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5DF4" w14:textId="54318D7D" w:rsidR="008B1C4D" w:rsidRPr="008B1C4D" w:rsidRDefault="00197756" w:rsidP="008B1C4D">
      <w:pPr>
        <w:shd w:val="clear" w:color="auto" w:fill="FFFFFF"/>
        <w:spacing w:after="300" w:line="240" w:lineRule="auto"/>
        <w:jc w:val="center"/>
        <w:textAlignment w:val="baseline"/>
        <w:outlineLvl w:val="1"/>
        <w:rPr>
          <w:rFonts w:ascii="Arial" w:eastAsia="Times New Roman" w:hAnsi="Arial" w:cs="Arial"/>
          <w:b/>
          <w:bCs/>
          <w:color w:val="758697"/>
          <w:szCs w:val="15"/>
          <w:lang w:eastAsia="tr-TR"/>
        </w:rPr>
      </w:pPr>
      <w:r>
        <w:rPr>
          <w:rFonts w:ascii="Arial" w:eastAsia="Times New Roman" w:hAnsi="Arial" w:cs="Arial"/>
          <w:b/>
          <w:bCs/>
          <w:color w:val="758697"/>
          <w:szCs w:val="15"/>
          <w:lang w:eastAsia="tr-TR"/>
        </w:rPr>
        <w:t>ORAKÇI MİMARLIK TAAHHÜT SANAYİ VE TİCARET ANONİM ŞİRKETİ</w:t>
      </w:r>
      <w:r w:rsidR="000F16C8" w:rsidRPr="000F16C8">
        <w:rPr>
          <w:rFonts w:ascii="Arial" w:eastAsia="Times New Roman" w:hAnsi="Arial" w:cs="Arial"/>
          <w:b/>
          <w:bCs/>
          <w:color w:val="758697"/>
          <w:szCs w:val="15"/>
          <w:lang w:eastAsia="tr-TR"/>
        </w:rPr>
        <w:t xml:space="preserve"> </w:t>
      </w:r>
      <w:r w:rsidR="008B1C4D" w:rsidRPr="008B1C4D">
        <w:rPr>
          <w:rFonts w:ascii="Arial" w:eastAsia="Times New Roman" w:hAnsi="Arial" w:cs="Arial"/>
          <w:b/>
          <w:bCs/>
          <w:color w:val="758697"/>
          <w:szCs w:val="15"/>
          <w:lang w:eastAsia="tr-TR"/>
        </w:rPr>
        <w:t>KİŞİSEL VERİLERİN İŞLENMESİ AYDINLATMA METNİ</w:t>
      </w:r>
    </w:p>
    <w:p w14:paraId="7A805E08" w14:textId="77777777" w:rsidR="008B1C4D" w:rsidRDefault="008B1C4D" w:rsidP="008B1C4D">
      <w:pPr>
        <w:shd w:val="clear" w:color="auto" w:fill="FFFFFF"/>
        <w:spacing w:after="0" w:line="240" w:lineRule="atLeast"/>
        <w:jc w:val="both"/>
        <w:textAlignment w:val="baseline"/>
        <w:rPr>
          <w:rFonts w:ascii="Arial" w:eastAsia="Times New Roman" w:hAnsi="Arial" w:cs="Arial"/>
          <w:b/>
          <w:bCs/>
          <w:color w:val="15385A"/>
          <w:sz w:val="18"/>
          <w:szCs w:val="18"/>
          <w:bdr w:val="none" w:sz="0" w:space="0" w:color="auto" w:frame="1"/>
          <w:lang w:eastAsia="tr-TR"/>
        </w:rPr>
      </w:pPr>
      <w:r w:rsidRPr="008B1C4D">
        <w:rPr>
          <w:rFonts w:ascii="Arial" w:eastAsia="Times New Roman" w:hAnsi="Arial" w:cs="Arial"/>
          <w:b/>
          <w:bCs/>
          <w:color w:val="15385A"/>
          <w:sz w:val="18"/>
          <w:szCs w:val="18"/>
          <w:bdr w:val="none" w:sz="0" w:space="0" w:color="auto" w:frame="1"/>
          <w:lang w:eastAsia="tr-TR"/>
        </w:rPr>
        <w:t>a) Veri Sorumlusu ve Temsilcisi</w:t>
      </w:r>
    </w:p>
    <w:p w14:paraId="6BB12CEA" w14:textId="0C1537BD" w:rsidR="008B1C4D" w:rsidRPr="008B1C4D" w:rsidRDefault="008B1C4D" w:rsidP="008B1C4D">
      <w:pPr>
        <w:shd w:val="clear" w:color="auto" w:fill="FFFFFF"/>
        <w:spacing w:after="0" w:line="240" w:lineRule="atLeast"/>
        <w:jc w:val="both"/>
        <w:textAlignment w:val="baseline"/>
        <w:rPr>
          <w:rFonts w:ascii="Trebuchet MS" w:eastAsia="Times New Roman" w:hAnsi="Trebuchet MS" w:cs="Times New Roman"/>
          <w:color w:val="000000"/>
          <w:sz w:val="27"/>
          <w:szCs w:val="27"/>
          <w:lang w:eastAsia="tr-TR"/>
        </w:rPr>
      </w:pPr>
      <w:r w:rsidRPr="008B1C4D">
        <w:rPr>
          <w:rFonts w:ascii="Arial" w:eastAsia="Times New Roman" w:hAnsi="Arial" w:cs="Arial"/>
          <w:color w:val="15385A"/>
          <w:sz w:val="18"/>
          <w:szCs w:val="18"/>
          <w:lang w:eastAsia="tr-TR"/>
        </w:rPr>
        <w:br/>
        <w:t xml:space="preserve">6698 sayılı Kişisel Verilerin Korunması Kanunu ("6698 sayılı Kanun") uyarınca, kişisel verileriniz; veri sorumlusu olarak </w:t>
      </w:r>
      <w:r w:rsidR="00197756">
        <w:rPr>
          <w:rFonts w:ascii="Arial" w:eastAsia="Times New Roman" w:hAnsi="Arial" w:cs="Arial"/>
          <w:color w:val="15385A"/>
          <w:sz w:val="18"/>
          <w:szCs w:val="18"/>
          <w:lang w:eastAsia="tr-TR"/>
        </w:rPr>
        <w:t>ORAKÇI MİMARLIK TAAHHÜT SANAYİ VE TİCARET ANONİM ŞİRKETİ</w:t>
      </w:r>
      <w:r w:rsidRPr="008B1C4D">
        <w:rPr>
          <w:rFonts w:ascii="Arial" w:eastAsia="Times New Roman" w:hAnsi="Arial" w:cs="Arial"/>
          <w:color w:val="15385A"/>
          <w:sz w:val="18"/>
          <w:szCs w:val="18"/>
          <w:lang w:eastAsia="tr-TR"/>
        </w:rPr>
        <w:t xml:space="preserve"> tarafından aşağıda açıklanan kapsamda işlenebilecektir.</w:t>
      </w:r>
      <w:r w:rsidRPr="008B1C4D">
        <w:rPr>
          <w:rFonts w:ascii="Trebuchet MS" w:eastAsia="Times New Roman" w:hAnsi="Trebuchet MS" w:cs="Times New Roman"/>
          <w:color w:val="000000"/>
          <w:sz w:val="27"/>
          <w:szCs w:val="27"/>
          <w:lang w:eastAsia="tr-TR"/>
        </w:rPr>
        <w:br/>
      </w:r>
    </w:p>
    <w:p w14:paraId="6E6AFAF2" w14:textId="77777777" w:rsidR="008B1C4D" w:rsidRDefault="008B1C4D" w:rsidP="008B1C4D">
      <w:pPr>
        <w:shd w:val="clear" w:color="auto" w:fill="FFFFFF"/>
        <w:spacing w:after="0" w:line="240" w:lineRule="atLeast"/>
        <w:jc w:val="both"/>
        <w:textAlignment w:val="baseline"/>
        <w:rPr>
          <w:rFonts w:ascii="Arial" w:eastAsia="Times New Roman" w:hAnsi="Arial" w:cs="Arial"/>
          <w:b/>
          <w:bCs/>
          <w:color w:val="15385A"/>
          <w:sz w:val="18"/>
          <w:szCs w:val="18"/>
          <w:bdr w:val="none" w:sz="0" w:space="0" w:color="auto" w:frame="1"/>
          <w:lang w:eastAsia="tr-TR"/>
        </w:rPr>
      </w:pPr>
      <w:r w:rsidRPr="008B1C4D">
        <w:rPr>
          <w:rFonts w:ascii="Arial" w:eastAsia="Times New Roman" w:hAnsi="Arial" w:cs="Arial"/>
          <w:b/>
          <w:bCs/>
          <w:color w:val="15385A"/>
          <w:sz w:val="18"/>
          <w:szCs w:val="18"/>
          <w:bdr w:val="none" w:sz="0" w:space="0" w:color="auto" w:frame="1"/>
          <w:lang w:eastAsia="tr-TR"/>
        </w:rPr>
        <w:t>b) Kişisel Verilerin Hangi Amaçla İşleneceği</w:t>
      </w:r>
    </w:p>
    <w:p w14:paraId="5DA1A3DE" w14:textId="77777777" w:rsidR="008B1C4D" w:rsidRDefault="008B1C4D" w:rsidP="008B1C4D">
      <w:pPr>
        <w:shd w:val="clear" w:color="auto" w:fill="FFFFFF"/>
        <w:spacing w:after="0" w:line="240" w:lineRule="atLeast"/>
        <w:jc w:val="both"/>
        <w:textAlignment w:val="baseline"/>
        <w:rPr>
          <w:rFonts w:ascii="Arial" w:eastAsia="Times New Roman" w:hAnsi="Arial" w:cs="Arial"/>
          <w:color w:val="15385A"/>
          <w:sz w:val="18"/>
          <w:szCs w:val="18"/>
          <w:lang w:eastAsia="tr-TR"/>
        </w:rPr>
      </w:pPr>
      <w:r w:rsidRPr="008B1C4D">
        <w:rPr>
          <w:rFonts w:ascii="Arial" w:eastAsia="Times New Roman" w:hAnsi="Arial" w:cs="Arial"/>
          <w:color w:val="15385A"/>
          <w:sz w:val="18"/>
          <w:szCs w:val="18"/>
          <w:lang w:eastAsia="tr-TR"/>
        </w:rPr>
        <w:br/>
        <w:t>Toplanan kişisel verileriniz, kişisel verilerinizi bizlere açıklamanıza konu olan; ürün ve hizmetlerimize ilişkin bilgi taleplerinizin karşılanması, ilgilendiğiniz ürün ve hizmetlerimize ilişkin bildirimlerin ve güncellemelerin tarafınıza iletilmesi, talebinize istinaden ürün ve hizmetlerimize ilişkin bilgilerin tarafınızca sağlanan iletişim adreslerine gönderilmesi amaçlarıyla ve ayrıca Şirketimiz tarafından sunulan ürün ve hizmetlerden sizleri faydalandırmak için gerekli çalışmaların iş birimlerimiz tarafından yapılması; Şirketimiz tarafından sunulan ürün ve hizmetlerin sizlerin beğeni, kullanım alışkanlıkları ve ihtiyaçlarına göre özelleştirilerek sizlere önerilmesi; Şirketimizin ve Şirketimizle iş ilişkisi içerisinde olan kişilerin hukuki ve ticari güvenliğinin temini; Şirketimizin ticari ve iş stratejilerinin belirlenmesi ve uygulanması amaçlarıyla 6698 sayılı Kanun'un 5. ve 6. maddelerinde belirtilen kişisel veri işleme şartları ve amaçları dahilinde işlenecektir.</w:t>
      </w:r>
    </w:p>
    <w:p w14:paraId="4B66DC6F" w14:textId="1D18630D" w:rsidR="008B1C4D" w:rsidRPr="008B1C4D" w:rsidRDefault="008B1C4D" w:rsidP="008B1C4D">
      <w:pPr>
        <w:shd w:val="clear" w:color="auto" w:fill="FFFFFF"/>
        <w:spacing w:after="0" w:line="240" w:lineRule="atLeast"/>
        <w:jc w:val="both"/>
        <w:textAlignment w:val="baseline"/>
        <w:rPr>
          <w:rFonts w:ascii="Trebuchet MS" w:eastAsia="Times New Roman" w:hAnsi="Trebuchet MS" w:cs="Times New Roman"/>
          <w:color w:val="000000"/>
          <w:sz w:val="27"/>
          <w:szCs w:val="27"/>
          <w:lang w:eastAsia="tr-TR"/>
        </w:rPr>
      </w:pPr>
    </w:p>
    <w:p w14:paraId="33EE33CB" w14:textId="41A7304A" w:rsidR="008B1C4D" w:rsidRDefault="008B1C4D" w:rsidP="008B1C4D">
      <w:pPr>
        <w:shd w:val="clear" w:color="auto" w:fill="FFFFFF"/>
        <w:spacing w:after="0" w:line="240" w:lineRule="atLeast"/>
        <w:jc w:val="both"/>
        <w:textAlignment w:val="baseline"/>
        <w:rPr>
          <w:rFonts w:ascii="Arial" w:eastAsia="Times New Roman" w:hAnsi="Arial" w:cs="Arial"/>
          <w:color w:val="FF0000"/>
          <w:sz w:val="18"/>
          <w:szCs w:val="18"/>
          <w:lang w:eastAsia="tr-TR"/>
        </w:rPr>
      </w:pPr>
      <w:r w:rsidRPr="008B1C4D">
        <w:rPr>
          <w:rFonts w:ascii="Arial" w:eastAsia="Times New Roman" w:hAnsi="Arial" w:cs="Arial"/>
          <w:color w:val="15385A"/>
          <w:sz w:val="18"/>
          <w:szCs w:val="18"/>
          <w:lang w:eastAsia="tr-TR"/>
        </w:rPr>
        <w:t>Kişisel verilerinizin Şirketimiz tarafından işlenme amaçları konusunda detaylı bilgilere;</w:t>
      </w:r>
      <w:r>
        <w:rPr>
          <w:rFonts w:ascii="Arial" w:eastAsia="Times New Roman" w:hAnsi="Arial" w:cs="Arial"/>
          <w:color w:val="15385A"/>
          <w:sz w:val="18"/>
          <w:szCs w:val="18"/>
          <w:lang w:eastAsia="tr-TR"/>
        </w:rPr>
        <w:t xml:space="preserve"> </w:t>
      </w:r>
      <w:r w:rsidR="000F16C8">
        <w:rPr>
          <w:rFonts w:ascii="Arial" w:eastAsia="Times New Roman" w:hAnsi="Arial" w:cs="Arial"/>
          <w:color w:val="15385A"/>
          <w:sz w:val="18"/>
          <w:szCs w:val="18"/>
          <w:lang w:eastAsia="tr-TR"/>
        </w:rPr>
        <w:t>www.orakci.com</w:t>
      </w:r>
      <w:r w:rsidRPr="008B1C4D">
        <w:rPr>
          <w:rFonts w:ascii="Arial" w:eastAsia="Times New Roman" w:hAnsi="Arial" w:cs="Arial"/>
          <w:color w:val="15385A"/>
          <w:sz w:val="18"/>
          <w:szCs w:val="18"/>
          <w:lang w:eastAsia="tr-TR"/>
        </w:rPr>
        <w:t xml:space="preserve"> internet adresinden kamuoyu ile paylaşılmış olan </w:t>
      </w:r>
      <w:r w:rsidR="00197756">
        <w:rPr>
          <w:rFonts w:ascii="Arial" w:eastAsia="Times New Roman" w:hAnsi="Arial" w:cs="Arial"/>
          <w:color w:val="15385A"/>
          <w:sz w:val="18"/>
          <w:szCs w:val="18"/>
          <w:lang w:eastAsia="tr-TR"/>
        </w:rPr>
        <w:t>ORAKÇI MİMARLIK TAAHHÜT SANAYİ VE TİCARET ANONİM ŞİRKETİ</w:t>
      </w:r>
      <w:r w:rsidR="000F16C8" w:rsidRPr="008B1C4D">
        <w:rPr>
          <w:rFonts w:ascii="Arial" w:eastAsia="Times New Roman" w:hAnsi="Arial" w:cs="Arial"/>
          <w:color w:val="15385A"/>
          <w:sz w:val="18"/>
          <w:szCs w:val="18"/>
          <w:lang w:eastAsia="tr-TR"/>
        </w:rPr>
        <w:t xml:space="preserve"> </w:t>
      </w:r>
      <w:r w:rsidRPr="008B1C4D">
        <w:rPr>
          <w:rFonts w:ascii="Arial" w:eastAsia="Times New Roman" w:hAnsi="Arial" w:cs="Arial"/>
          <w:color w:val="15385A"/>
          <w:sz w:val="18"/>
          <w:szCs w:val="18"/>
          <w:lang w:eastAsia="tr-TR"/>
        </w:rPr>
        <w:t>Kişisel Verilerin Korunması ve İşlenmesi Politikasından ulaşabilirsiniz.</w:t>
      </w:r>
      <w:r>
        <w:rPr>
          <w:rFonts w:ascii="Arial" w:eastAsia="Times New Roman" w:hAnsi="Arial" w:cs="Arial"/>
          <w:color w:val="15385A"/>
          <w:sz w:val="18"/>
          <w:szCs w:val="18"/>
          <w:lang w:eastAsia="tr-TR"/>
        </w:rPr>
        <w:t xml:space="preserve"> </w:t>
      </w:r>
    </w:p>
    <w:p w14:paraId="1D0C88AF" w14:textId="5445CD69" w:rsidR="008B1C4D" w:rsidRPr="008B1C4D" w:rsidRDefault="008B1C4D" w:rsidP="008B1C4D">
      <w:pPr>
        <w:shd w:val="clear" w:color="auto" w:fill="FFFFFF"/>
        <w:spacing w:after="0" w:line="240" w:lineRule="atLeast"/>
        <w:jc w:val="both"/>
        <w:textAlignment w:val="baseline"/>
        <w:rPr>
          <w:rFonts w:ascii="Arial" w:eastAsia="Times New Roman" w:hAnsi="Arial" w:cs="Arial"/>
          <w:color w:val="FF0000"/>
          <w:sz w:val="18"/>
          <w:szCs w:val="18"/>
          <w:lang w:eastAsia="tr-TR"/>
        </w:rPr>
      </w:pPr>
    </w:p>
    <w:p w14:paraId="2AAF3C4A" w14:textId="77777777" w:rsidR="008B1C4D" w:rsidRDefault="008B1C4D" w:rsidP="008B1C4D">
      <w:pPr>
        <w:shd w:val="clear" w:color="auto" w:fill="FFFFFF"/>
        <w:spacing w:after="0" w:line="240" w:lineRule="atLeast"/>
        <w:jc w:val="both"/>
        <w:textAlignment w:val="baseline"/>
        <w:rPr>
          <w:rFonts w:ascii="Arial" w:eastAsia="Times New Roman" w:hAnsi="Arial" w:cs="Arial"/>
          <w:b/>
          <w:bCs/>
          <w:color w:val="15385A"/>
          <w:sz w:val="18"/>
          <w:szCs w:val="18"/>
          <w:bdr w:val="none" w:sz="0" w:space="0" w:color="auto" w:frame="1"/>
          <w:lang w:eastAsia="tr-TR"/>
        </w:rPr>
      </w:pPr>
      <w:r w:rsidRPr="008B1C4D">
        <w:rPr>
          <w:rFonts w:ascii="Arial" w:eastAsia="Times New Roman" w:hAnsi="Arial" w:cs="Arial"/>
          <w:b/>
          <w:bCs/>
          <w:color w:val="15385A"/>
          <w:sz w:val="18"/>
          <w:szCs w:val="18"/>
          <w:bdr w:val="none" w:sz="0" w:space="0" w:color="auto" w:frame="1"/>
          <w:lang w:eastAsia="tr-TR"/>
        </w:rPr>
        <w:t>c) İşlenen Kişisel Verilerin Kimlere ve Hangi Amaçla Aktarılabileceğ</w:t>
      </w:r>
      <w:r>
        <w:rPr>
          <w:rFonts w:ascii="Arial" w:eastAsia="Times New Roman" w:hAnsi="Arial" w:cs="Arial"/>
          <w:b/>
          <w:bCs/>
          <w:color w:val="15385A"/>
          <w:sz w:val="18"/>
          <w:szCs w:val="18"/>
          <w:bdr w:val="none" w:sz="0" w:space="0" w:color="auto" w:frame="1"/>
          <w:lang w:eastAsia="tr-TR"/>
        </w:rPr>
        <w:t>i</w:t>
      </w:r>
    </w:p>
    <w:p w14:paraId="25576E29" w14:textId="4A2416E8" w:rsidR="008B1C4D" w:rsidRDefault="008B1C4D" w:rsidP="008B1C4D">
      <w:pPr>
        <w:shd w:val="clear" w:color="auto" w:fill="FFFFFF"/>
        <w:spacing w:after="0" w:line="240" w:lineRule="atLeast"/>
        <w:jc w:val="both"/>
        <w:textAlignment w:val="baseline"/>
        <w:rPr>
          <w:rFonts w:ascii="Arial" w:eastAsia="Times New Roman" w:hAnsi="Arial" w:cs="Arial"/>
          <w:color w:val="15385A"/>
          <w:sz w:val="18"/>
          <w:szCs w:val="18"/>
          <w:lang w:eastAsia="tr-TR"/>
        </w:rPr>
      </w:pPr>
      <w:r w:rsidRPr="008B1C4D">
        <w:rPr>
          <w:rFonts w:ascii="Arial" w:eastAsia="Times New Roman" w:hAnsi="Arial" w:cs="Arial"/>
          <w:color w:val="15385A"/>
          <w:sz w:val="18"/>
          <w:szCs w:val="18"/>
          <w:lang w:eastAsia="tr-TR"/>
        </w:rPr>
        <w:br/>
        <w:t xml:space="preserve">Toplanan kişisel verileriniz; Şirket tarafından sunulan ürün ve hizmetlerin ilgili kişilerin beğeni, kullanım alışkanlıkları ve ihtiyaçlarına göre özelleştirilerek ilgili kişilere önerilmesi ve tanıtılması için gerekli olan aktivitelerin planlanması ve icrası; Şirket tarafından yürütülen ticari faaliyetlerin gerçekleştirilmesi için ilgili iş birimlerimiz tarafından gerekli çalışmaların yapılması ve buna bağlı iş süreçlerinin yürütülmesi; Şirket tarafından sunulan ürün ve hizmetlerden ilgili kişileri faydalandırmak için gerekli çalışmaların iş birimlerimiz tarafından yapılması ve ilgili iş süreçlerinin yürütülmesi; Şirket'in ticari ve/veya iş stratejilerinin planlanması ve icrası; Şirket'in ve şirket'le iş ilişkisi içerisinde olan ilgili kişilerin hukuki, teknik ve ticari-iş güvenliğinin temini amaçlarıyla; bayilerimize, iş ortaklarımıza, tedarikçilerimize, hissedarlarımıza, iştiraklerimize, kanunen yetkili kamu kurumları ve özel kişilere, 6698 sayılı Kanun'un 8. ve 9. maddelerinde belirtilen kişisel veri işleme şartları ve amaçları çerçevesinde </w:t>
      </w:r>
      <w:hyperlink r:id="rId4" w:history="1">
        <w:r w:rsidR="000F16C8" w:rsidRPr="00A616AA">
          <w:rPr>
            <w:rStyle w:val="Kpr"/>
            <w:rFonts w:ascii="Arial" w:eastAsia="Times New Roman" w:hAnsi="Arial" w:cs="Arial"/>
            <w:sz w:val="18"/>
            <w:szCs w:val="18"/>
            <w:lang w:eastAsia="tr-TR"/>
          </w:rPr>
          <w:t>www.orakci.com</w:t>
        </w:r>
      </w:hyperlink>
      <w:r w:rsidR="000F16C8">
        <w:rPr>
          <w:rFonts w:ascii="Arial" w:eastAsia="Times New Roman" w:hAnsi="Arial" w:cs="Arial"/>
          <w:color w:val="15385A"/>
          <w:sz w:val="18"/>
          <w:szCs w:val="18"/>
          <w:lang w:eastAsia="tr-TR"/>
        </w:rPr>
        <w:t xml:space="preserve"> </w:t>
      </w:r>
      <w:r w:rsidRPr="008B1C4D">
        <w:rPr>
          <w:rFonts w:ascii="Arial" w:eastAsia="Times New Roman" w:hAnsi="Arial" w:cs="Arial"/>
          <w:color w:val="15385A"/>
          <w:sz w:val="18"/>
          <w:szCs w:val="18"/>
          <w:lang w:eastAsia="tr-TR"/>
        </w:rPr>
        <w:t xml:space="preserve">internet adresinden kamuoyu ile paylaşılmış olan </w:t>
      </w:r>
      <w:r w:rsidR="00197756">
        <w:rPr>
          <w:rFonts w:ascii="Arial" w:eastAsia="Times New Roman" w:hAnsi="Arial" w:cs="Arial"/>
          <w:color w:val="15385A"/>
          <w:sz w:val="18"/>
          <w:szCs w:val="18"/>
          <w:lang w:eastAsia="tr-TR"/>
        </w:rPr>
        <w:t>ORAKÇI MİMARLIK TAAHHÜT SANAYİ VE TİCARET ANONİM ŞİRKETİ</w:t>
      </w:r>
      <w:r w:rsidR="000F16C8" w:rsidRPr="008B1C4D">
        <w:rPr>
          <w:rFonts w:ascii="Arial" w:eastAsia="Times New Roman" w:hAnsi="Arial" w:cs="Arial"/>
          <w:color w:val="15385A"/>
          <w:sz w:val="18"/>
          <w:szCs w:val="18"/>
          <w:lang w:eastAsia="tr-TR"/>
        </w:rPr>
        <w:t xml:space="preserve"> </w:t>
      </w:r>
      <w:r w:rsidRPr="008B1C4D">
        <w:rPr>
          <w:rFonts w:ascii="Arial" w:eastAsia="Times New Roman" w:hAnsi="Arial" w:cs="Arial"/>
          <w:color w:val="15385A"/>
          <w:sz w:val="18"/>
          <w:szCs w:val="18"/>
          <w:lang w:eastAsia="tr-TR"/>
        </w:rPr>
        <w:t>Kişisel Verilerin Korunması ve İşlenmesi Politikasında belirtilen amaçlarla sınırlı olarak aktarılabilecektir.</w:t>
      </w:r>
    </w:p>
    <w:p w14:paraId="4737FE8A" w14:textId="2629DACF" w:rsidR="008B1C4D" w:rsidRPr="008B1C4D" w:rsidRDefault="008B1C4D" w:rsidP="008B1C4D">
      <w:pPr>
        <w:shd w:val="clear" w:color="auto" w:fill="FFFFFF"/>
        <w:spacing w:after="0" w:line="240" w:lineRule="atLeast"/>
        <w:jc w:val="both"/>
        <w:textAlignment w:val="baseline"/>
        <w:rPr>
          <w:rFonts w:ascii="Trebuchet MS" w:eastAsia="Times New Roman" w:hAnsi="Trebuchet MS" w:cs="Times New Roman"/>
          <w:color w:val="000000"/>
          <w:sz w:val="27"/>
          <w:szCs w:val="27"/>
          <w:lang w:eastAsia="tr-TR"/>
        </w:rPr>
      </w:pPr>
    </w:p>
    <w:p w14:paraId="7F8D624F" w14:textId="77777777" w:rsidR="008B1C4D" w:rsidRDefault="008B1C4D" w:rsidP="008B1C4D">
      <w:pPr>
        <w:shd w:val="clear" w:color="auto" w:fill="FFFFFF"/>
        <w:spacing w:after="0" w:line="240" w:lineRule="atLeast"/>
        <w:jc w:val="both"/>
        <w:textAlignment w:val="baseline"/>
        <w:rPr>
          <w:rFonts w:ascii="Arial" w:eastAsia="Times New Roman" w:hAnsi="Arial" w:cs="Arial"/>
          <w:b/>
          <w:bCs/>
          <w:color w:val="15385A"/>
          <w:sz w:val="18"/>
          <w:szCs w:val="18"/>
          <w:bdr w:val="none" w:sz="0" w:space="0" w:color="auto" w:frame="1"/>
          <w:lang w:eastAsia="tr-TR"/>
        </w:rPr>
      </w:pPr>
      <w:r w:rsidRPr="008B1C4D">
        <w:rPr>
          <w:rFonts w:ascii="Arial" w:eastAsia="Times New Roman" w:hAnsi="Arial" w:cs="Arial"/>
          <w:b/>
          <w:bCs/>
          <w:color w:val="15385A"/>
          <w:sz w:val="18"/>
          <w:szCs w:val="18"/>
          <w:bdr w:val="none" w:sz="0" w:space="0" w:color="auto" w:frame="1"/>
          <w:lang w:eastAsia="tr-TR"/>
        </w:rPr>
        <w:t>ç) Kişisel Veri Toplamanın Yöntemi ve Hukuki Sebebi</w:t>
      </w:r>
    </w:p>
    <w:p w14:paraId="699697BA" w14:textId="77777777" w:rsidR="008B1C4D" w:rsidRDefault="008B1C4D" w:rsidP="008B1C4D">
      <w:pPr>
        <w:shd w:val="clear" w:color="auto" w:fill="FFFFFF"/>
        <w:spacing w:after="0" w:line="240" w:lineRule="atLeast"/>
        <w:jc w:val="both"/>
        <w:textAlignment w:val="baseline"/>
        <w:rPr>
          <w:rFonts w:ascii="Arial" w:eastAsia="Times New Roman" w:hAnsi="Arial" w:cs="Arial"/>
          <w:color w:val="15385A"/>
          <w:sz w:val="18"/>
          <w:szCs w:val="18"/>
          <w:lang w:eastAsia="tr-TR"/>
        </w:rPr>
      </w:pPr>
      <w:r w:rsidRPr="008B1C4D">
        <w:rPr>
          <w:rFonts w:ascii="Arial" w:eastAsia="Times New Roman" w:hAnsi="Arial" w:cs="Arial"/>
          <w:color w:val="15385A"/>
          <w:sz w:val="18"/>
          <w:szCs w:val="18"/>
          <w:lang w:eastAsia="tr-TR"/>
        </w:rPr>
        <w:br/>
        <w:t>Kişisel verileriniz Şirketimiz tarafından farklı kanallarla ve farklı hukuki sebeplere dayanarak; sunduğumuz ürün ile hizmetleri geliştirmek ve ticari faaliyetlerimizi yürütmek amacıyla toplanmaktadır. Bu süreçte kişisel verileriniz; internet sitelerimiz ve mobil uygulamalarımızdaki bilgi ve talep formları aracılığıyla yahut fiziki ortamda toplanmaktadır. Bu hukuki sebeple toplanan kişisel verileriniz 6698 sayılı Kanun'un 5. ve 6. maddelerinde belirtilen kişisel veri işleme şartları ve amaçları kapsamında bu Aydınlatma Metni'nin (b) ve (c) maddelerinde belirtilen amaçlarla da işlenebilmekte ve aktarılabilmektedir.</w:t>
      </w:r>
    </w:p>
    <w:p w14:paraId="3598A79A" w14:textId="5147B7A0" w:rsidR="008B1C4D" w:rsidRPr="008B1C4D" w:rsidRDefault="008B1C4D" w:rsidP="008B1C4D">
      <w:pPr>
        <w:shd w:val="clear" w:color="auto" w:fill="FFFFFF"/>
        <w:spacing w:after="0" w:line="240" w:lineRule="atLeast"/>
        <w:jc w:val="both"/>
        <w:textAlignment w:val="baseline"/>
        <w:rPr>
          <w:rFonts w:ascii="Arial" w:eastAsia="Times New Roman" w:hAnsi="Arial" w:cs="Arial"/>
          <w:color w:val="15385A"/>
          <w:sz w:val="18"/>
          <w:szCs w:val="18"/>
          <w:lang w:eastAsia="tr-TR"/>
        </w:rPr>
      </w:pPr>
    </w:p>
    <w:p w14:paraId="3C3700ED" w14:textId="77777777" w:rsidR="008B1C4D" w:rsidRDefault="008B1C4D" w:rsidP="008B1C4D">
      <w:pPr>
        <w:shd w:val="clear" w:color="auto" w:fill="FFFFFF"/>
        <w:spacing w:after="0" w:line="240" w:lineRule="atLeast"/>
        <w:jc w:val="both"/>
        <w:textAlignment w:val="baseline"/>
        <w:rPr>
          <w:rFonts w:ascii="Arial" w:eastAsia="Times New Roman" w:hAnsi="Arial" w:cs="Arial"/>
          <w:b/>
          <w:bCs/>
          <w:color w:val="15385A"/>
          <w:sz w:val="18"/>
          <w:szCs w:val="18"/>
          <w:bdr w:val="none" w:sz="0" w:space="0" w:color="auto" w:frame="1"/>
          <w:lang w:eastAsia="tr-TR"/>
        </w:rPr>
      </w:pPr>
      <w:r w:rsidRPr="008B1C4D">
        <w:rPr>
          <w:rFonts w:ascii="Arial" w:eastAsia="Times New Roman" w:hAnsi="Arial" w:cs="Arial"/>
          <w:b/>
          <w:bCs/>
          <w:color w:val="15385A"/>
          <w:sz w:val="18"/>
          <w:szCs w:val="18"/>
          <w:bdr w:val="none" w:sz="0" w:space="0" w:color="auto" w:frame="1"/>
          <w:lang w:eastAsia="tr-TR"/>
        </w:rPr>
        <w:t>d) Kişisel Veri Sahibinin 6698 sayılı Kanun'un 11. maddesinde Sayılan Hakları</w:t>
      </w:r>
    </w:p>
    <w:p w14:paraId="08510D21" w14:textId="17B5CF3C" w:rsidR="006029A8" w:rsidRDefault="008B1C4D" w:rsidP="008B1C4D">
      <w:pPr>
        <w:shd w:val="clear" w:color="auto" w:fill="FFFFFF"/>
        <w:spacing w:after="0" w:line="240" w:lineRule="atLeast"/>
        <w:jc w:val="both"/>
        <w:textAlignment w:val="baseline"/>
      </w:pPr>
      <w:r w:rsidRPr="008B1C4D">
        <w:rPr>
          <w:rFonts w:ascii="Arial" w:eastAsia="Times New Roman" w:hAnsi="Arial" w:cs="Arial"/>
          <w:color w:val="15385A"/>
          <w:sz w:val="18"/>
          <w:szCs w:val="18"/>
          <w:lang w:eastAsia="tr-TR"/>
        </w:rPr>
        <w:br/>
        <w:t xml:space="preserve">Bu Aydınlatma Metni’nde belirtilen taraflarca kişisel bilgilerinizin işlenip işlenmediğini, işlenmişse buna ilişkin bilgileri, işlenme amacını ve bunların amacına uygun kullanılıp kullanılmadığını, yurtiçinde veya yurtdışında verilerin aktarıldığı üçüncü kişileri bilme, eksik veya yanlış olması hâlinde verilerin düzeltilmesini, ilgili mevzuatta öngörülen koşullar çerçevesinde kişisel verilerin silinmesini veya yok edilmesini, düzeltme/silme/yok etme işlemlerinin verilerin aktarıldığı üçüncü kişilere bildirilmesini isteme; işlenen verilerin münhasıran otomatik sistemler vasıtasıyla analiz edilmesi suretiyle aleyhinize bir sonucun ortaya çıkmasına itiraz etme ve verilerinizin kanuna aykırı olarak işlenmesi sebebiyle zarara uğramanız halinde zararın giderilmesini talep etme, ayrıca sizinle iletişime geçilmesine engel </w:t>
      </w:r>
      <w:r w:rsidRPr="008B1C4D">
        <w:rPr>
          <w:rFonts w:ascii="Arial" w:eastAsia="Times New Roman" w:hAnsi="Arial" w:cs="Arial"/>
          <w:color w:val="15385A"/>
          <w:sz w:val="18"/>
          <w:szCs w:val="18"/>
          <w:lang w:eastAsia="tr-TR"/>
        </w:rPr>
        <w:lastRenderedPageBreak/>
        <w:t>olunmasını Üçevler Mah. Tanay Cad. Esra Sok 12</w:t>
      </w:r>
      <w:r w:rsidR="000F16C8">
        <w:rPr>
          <w:rFonts w:ascii="Arial" w:eastAsia="Times New Roman" w:hAnsi="Arial" w:cs="Arial"/>
          <w:color w:val="15385A"/>
          <w:sz w:val="18"/>
          <w:szCs w:val="18"/>
          <w:lang w:eastAsia="tr-TR"/>
        </w:rPr>
        <w:t xml:space="preserve"> </w:t>
      </w:r>
      <w:r w:rsidRPr="008B1C4D">
        <w:rPr>
          <w:rFonts w:ascii="Arial" w:eastAsia="Times New Roman" w:hAnsi="Arial" w:cs="Arial"/>
          <w:color w:val="15385A"/>
          <w:sz w:val="18"/>
          <w:szCs w:val="18"/>
          <w:lang w:eastAsia="tr-TR"/>
        </w:rPr>
        <w:t>Nilüfer</w:t>
      </w:r>
      <w:r w:rsidR="000F16C8">
        <w:rPr>
          <w:rFonts w:ascii="Arial" w:eastAsia="Times New Roman" w:hAnsi="Arial" w:cs="Arial"/>
          <w:color w:val="15385A"/>
          <w:sz w:val="18"/>
          <w:szCs w:val="18"/>
          <w:lang w:eastAsia="tr-TR"/>
        </w:rPr>
        <w:t>/</w:t>
      </w:r>
      <w:r w:rsidRPr="008B1C4D">
        <w:rPr>
          <w:rFonts w:ascii="Arial" w:eastAsia="Times New Roman" w:hAnsi="Arial" w:cs="Arial"/>
          <w:color w:val="15385A"/>
          <w:sz w:val="18"/>
          <w:szCs w:val="18"/>
          <w:lang w:eastAsia="tr-TR"/>
        </w:rPr>
        <w:t>BURSA adresinden</w:t>
      </w:r>
      <w:r w:rsidR="00204FB4">
        <w:rPr>
          <w:rFonts w:ascii="Arial" w:eastAsia="Times New Roman" w:hAnsi="Arial" w:cs="Arial"/>
          <w:color w:val="15385A"/>
          <w:sz w:val="18"/>
          <w:szCs w:val="18"/>
          <w:lang w:eastAsia="tr-TR"/>
        </w:rPr>
        <w:t>,</w:t>
      </w:r>
      <w:r w:rsidRPr="008B1C4D">
        <w:rPr>
          <w:rFonts w:ascii="Arial" w:eastAsia="Times New Roman" w:hAnsi="Arial" w:cs="Arial"/>
          <w:color w:val="15385A"/>
          <w:sz w:val="18"/>
          <w:szCs w:val="18"/>
          <w:lang w:eastAsia="tr-TR"/>
        </w:rPr>
        <w:t xml:space="preserve"> </w:t>
      </w:r>
      <w:r>
        <w:rPr>
          <w:rFonts w:ascii="Arial" w:eastAsia="Times New Roman" w:hAnsi="Arial" w:cs="Arial"/>
          <w:color w:val="15385A"/>
          <w:sz w:val="18"/>
          <w:szCs w:val="18"/>
          <w:lang w:eastAsia="tr-TR"/>
        </w:rPr>
        <w:t>0(224) 441 8111</w:t>
      </w:r>
      <w:r w:rsidR="00204FB4">
        <w:rPr>
          <w:rFonts w:ascii="Arial" w:eastAsia="Times New Roman" w:hAnsi="Arial" w:cs="Arial"/>
          <w:color w:val="15385A"/>
          <w:sz w:val="18"/>
          <w:szCs w:val="18"/>
          <w:lang w:eastAsia="tr-TR"/>
        </w:rPr>
        <w:t xml:space="preserve"> numaralı çağrı merkezinden veya </w:t>
      </w:r>
      <w:hyperlink r:id="rId5" w:history="1">
        <w:r w:rsidR="00204FB4" w:rsidRPr="00DE5768">
          <w:rPr>
            <w:rStyle w:val="Kpr"/>
            <w:rFonts w:ascii="Arial" w:eastAsia="Times New Roman" w:hAnsi="Arial" w:cs="Arial"/>
            <w:sz w:val="18"/>
            <w:szCs w:val="18"/>
            <w:lang w:eastAsia="tr-TR"/>
          </w:rPr>
          <w:t>www.orakci.com</w:t>
        </w:r>
      </w:hyperlink>
      <w:r w:rsidR="00204FB4">
        <w:rPr>
          <w:rFonts w:ascii="Arial" w:eastAsia="Times New Roman" w:hAnsi="Arial" w:cs="Arial"/>
          <w:color w:val="15385A"/>
          <w:sz w:val="18"/>
          <w:szCs w:val="18"/>
          <w:lang w:eastAsia="tr-TR"/>
        </w:rPr>
        <w:t xml:space="preserve"> adresinde bulunan başvuru formu ile talep etme</w:t>
      </w:r>
      <w:r w:rsidRPr="008B1C4D">
        <w:rPr>
          <w:rFonts w:ascii="Arial" w:eastAsia="Times New Roman" w:hAnsi="Arial" w:cs="Arial"/>
          <w:color w:val="15385A"/>
          <w:sz w:val="18"/>
          <w:szCs w:val="18"/>
          <w:lang w:eastAsia="tr-TR"/>
        </w:rPr>
        <w:t xml:space="preserve"> hakkınız bulunmaktadır.</w:t>
      </w:r>
    </w:p>
    <w:sectPr w:rsidR="006029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AB"/>
    <w:rsid w:val="000F16C8"/>
    <w:rsid w:val="00197756"/>
    <w:rsid w:val="00204FB4"/>
    <w:rsid w:val="0034550D"/>
    <w:rsid w:val="006029A8"/>
    <w:rsid w:val="007120AB"/>
    <w:rsid w:val="0077420B"/>
    <w:rsid w:val="008B1C4D"/>
    <w:rsid w:val="00B67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01ED"/>
  <w15:chartTrackingRefBased/>
  <w15:docId w15:val="{F6A4B836-7879-4CFD-862B-54473812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8B1C4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B1C4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1C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B1C4D"/>
    <w:pPr>
      <w:ind w:left="720"/>
      <w:contextualSpacing/>
    </w:pPr>
  </w:style>
  <w:style w:type="character" w:styleId="Kpr">
    <w:name w:val="Hyperlink"/>
    <w:basedOn w:val="VarsaylanParagrafYazTipi"/>
    <w:uiPriority w:val="99"/>
    <w:unhideWhenUsed/>
    <w:rsid w:val="000F16C8"/>
    <w:rPr>
      <w:color w:val="0563C1" w:themeColor="hyperlink"/>
      <w:u w:val="single"/>
    </w:rPr>
  </w:style>
  <w:style w:type="character" w:styleId="zmlenmeyenBahsetme">
    <w:name w:val="Unresolved Mention"/>
    <w:basedOn w:val="VarsaylanParagrafYazTipi"/>
    <w:uiPriority w:val="99"/>
    <w:semiHidden/>
    <w:unhideWhenUsed/>
    <w:rsid w:val="000F1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410398">
      <w:bodyDiv w:val="1"/>
      <w:marLeft w:val="0"/>
      <w:marRight w:val="0"/>
      <w:marTop w:val="0"/>
      <w:marBottom w:val="0"/>
      <w:divBdr>
        <w:top w:val="none" w:sz="0" w:space="0" w:color="auto"/>
        <w:left w:val="none" w:sz="0" w:space="0" w:color="auto"/>
        <w:bottom w:val="none" w:sz="0" w:space="0" w:color="auto"/>
        <w:right w:val="none" w:sz="0" w:space="0" w:color="auto"/>
      </w:divBdr>
      <w:divsChild>
        <w:div w:id="1455440203">
          <w:marLeft w:val="0"/>
          <w:marRight w:val="0"/>
          <w:marTop w:val="0"/>
          <w:marBottom w:val="0"/>
          <w:divBdr>
            <w:top w:val="single" w:sz="6" w:space="15" w:color="C2C9CF"/>
            <w:left w:val="single" w:sz="6" w:space="15" w:color="C2C9CF"/>
            <w:bottom w:val="single" w:sz="6" w:space="15" w:color="C2C9CF"/>
            <w:right w:val="single" w:sz="6" w:space="15" w:color="C2C9CF"/>
          </w:divBdr>
          <w:divsChild>
            <w:div w:id="12559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rakci.com" TargetMode="External"/><Relationship Id="rId4" Type="http://schemas.openxmlformats.org/officeDocument/2006/relationships/hyperlink" Target="http://www.orakc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734</Words>
  <Characters>4184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KIRMACI</dc:creator>
  <cp:keywords/>
  <dc:description/>
  <cp:lastModifiedBy>Kübra KIRMACI</cp:lastModifiedBy>
  <cp:revision>8</cp:revision>
  <dcterms:created xsi:type="dcterms:W3CDTF">2018-06-20T15:12:00Z</dcterms:created>
  <dcterms:modified xsi:type="dcterms:W3CDTF">2022-05-25T12:55:00Z</dcterms:modified>
</cp:coreProperties>
</file>