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25EB" w14:textId="77777777" w:rsidR="00753020" w:rsidRPr="00660156" w:rsidRDefault="00753020">
      <w:pPr>
        <w:rPr>
          <w:rFonts w:ascii="Arial" w:hAnsi="Arial" w:cs="Arial"/>
          <w:lang w:val="tr-TR"/>
        </w:rPr>
      </w:pPr>
    </w:p>
    <w:p w14:paraId="168AA907" w14:textId="77777777" w:rsidR="002C2B0E" w:rsidRPr="00660156" w:rsidRDefault="002C2B0E">
      <w:pPr>
        <w:rPr>
          <w:rFonts w:ascii="Arial" w:hAnsi="Arial" w:cs="Arial"/>
          <w:lang w:val="tr-TR"/>
        </w:rPr>
      </w:pPr>
    </w:p>
    <w:p w14:paraId="6083205F" w14:textId="77777777" w:rsidR="002C2B0E" w:rsidRPr="00660156" w:rsidRDefault="002C2B0E">
      <w:pPr>
        <w:rPr>
          <w:rFonts w:ascii="Arial" w:hAnsi="Arial" w:cs="Arial"/>
          <w:lang w:val="tr-TR"/>
        </w:rPr>
      </w:pPr>
    </w:p>
    <w:p w14:paraId="217DCA82" w14:textId="77777777" w:rsidR="002C2B0E" w:rsidRPr="00660156" w:rsidRDefault="002C2B0E">
      <w:pPr>
        <w:rPr>
          <w:rFonts w:ascii="Arial" w:hAnsi="Arial" w:cs="Arial"/>
          <w:lang w:val="tr-TR"/>
        </w:rPr>
      </w:pPr>
    </w:p>
    <w:p w14:paraId="71CEA993" w14:textId="77777777" w:rsidR="002C2B0E" w:rsidRPr="00660156" w:rsidRDefault="002C2B0E">
      <w:pPr>
        <w:rPr>
          <w:rFonts w:ascii="Arial" w:hAnsi="Arial" w:cs="Arial"/>
          <w:lang w:val="tr-TR"/>
        </w:rPr>
      </w:pPr>
    </w:p>
    <w:p w14:paraId="204C7021" w14:textId="77777777" w:rsidR="002C2B0E" w:rsidRPr="00660156" w:rsidRDefault="002C2B0E">
      <w:pPr>
        <w:rPr>
          <w:rFonts w:ascii="Arial" w:hAnsi="Arial" w:cs="Arial"/>
          <w:lang w:val="tr-TR"/>
        </w:rPr>
      </w:pPr>
    </w:p>
    <w:p w14:paraId="2F76620E" w14:textId="77777777" w:rsidR="002C2B0E" w:rsidRPr="00660156" w:rsidRDefault="002C2B0E">
      <w:pPr>
        <w:rPr>
          <w:rFonts w:ascii="Arial" w:hAnsi="Arial" w:cs="Arial"/>
          <w:lang w:val="tr-TR"/>
        </w:rPr>
      </w:pPr>
    </w:p>
    <w:p w14:paraId="6B9C722C" w14:textId="77777777" w:rsidR="002C2B0E" w:rsidRPr="00660156" w:rsidRDefault="002C2B0E">
      <w:pPr>
        <w:rPr>
          <w:rFonts w:ascii="Arial" w:hAnsi="Arial" w:cs="Arial"/>
          <w:lang w:val="tr-TR"/>
        </w:rPr>
      </w:pPr>
    </w:p>
    <w:p w14:paraId="6BD4FFF0" w14:textId="77777777" w:rsidR="002C2B0E" w:rsidRPr="00660156" w:rsidRDefault="002C2B0E">
      <w:pPr>
        <w:rPr>
          <w:rFonts w:ascii="Arial" w:hAnsi="Arial" w:cs="Arial"/>
          <w:lang w:val="tr-TR"/>
        </w:rPr>
      </w:pPr>
    </w:p>
    <w:p w14:paraId="656B8110" w14:textId="77777777" w:rsidR="002C2B0E" w:rsidRPr="00660156" w:rsidRDefault="002C2B0E">
      <w:pPr>
        <w:rPr>
          <w:rFonts w:ascii="Arial" w:hAnsi="Arial" w:cs="Arial"/>
          <w:lang w:val="tr-TR"/>
        </w:rPr>
      </w:pPr>
    </w:p>
    <w:p w14:paraId="68432BC9" w14:textId="0901519A" w:rsidR="002C2B0E" w:rsidRPr="00660156" w:rsidRDefault="002C2B0E">
      <w:pPr>
        <w:rPr>
          <w:rFonts w:ascii="Arial" w:hAnsi="Arial" w:cs="Arial"/>
          <w:lang w:val="tr-TR"/>
        </w:rPr>
      </w:pPr>
    </w:p>
    <w:p w14:paraId="73F3AA37" w14:textId="77777777" w:rsidR="002C2B0E" w:rsidRPr="00660156" w:rsidRDefault="002C2B0E">
      <w:pPr>
        <w:rPr>
          <w:rFonts w:ascii="Arial" w:hAnsi="Arial" w:cs="Arial"/>
          <w:lang w:val="tr-TR"/>
        </w:rPr>
      </w:pPr>
    </w:p>
    <w:p w14:paraId="65D5E4E8" w14:textId="77777777" w:rsidR="002C2B0E" w:rsidRPr="00660156" w:rsidRDefault="002C2B0E">
      <w:pPr>
        <w:rPr>
          <w:rFonts w:ascii="Arial" w:hAnsi="Arial" w:cs="Arial"/>
          <w:lang w:val="tr-TR"/>
        </w:rPr>
      </w:pPr>
    </w:p>
    <w:p w14:paraId="59BB8BE5" w14:textId="77777777" w:rsidR="002C2B0E" w:rsidRPr="00660156" w:rsidRDefault="002C2B0E">
      <w:pPr>
        <w:rPr>
          <w:rFonts w:ascii="Arial" w:hAnsi="Arial" w:cs="Arial"/>
          <w:lang w:val="tr-TR"/>
        </w:rPr>
      </w:pPr>
    </w:p>
    <w:p w14:paraId="0AF2B473" w14:textId="77777777" w:rsidR="002C2B0E" w:rsidRPr="00660156" w:rsidRDefault="002C2B0E">
      <w:pPr>
        <w:rPr>
          <w:rFonts w:ascii="Arial" w:hAnsi="Arial" w:cs="Arial"/>
          <w:lang w:val="tr-TR"/>
        </w:rPr>
      </w:pPr>
    </w:p>
    <w:p w14:paraId="1C01549B" w14:textId="77777777" w:rsidR="002C2B0E" w:rsidRPr="00660156" w:rsidRDefault="002C2B0E">
      <w:pPr>
        <w:rPr>
          <w:rFonts w:ascii="Arial" w:hAnsi="Arial" w:cs="Arial"/>
          <w:lang w:val="tr-TR"/>
        </w:rPr>
      </w:pPr>
    </w:p>
    <w:p w14:paraId="7A1773F4" w14:textId="77777777" w:rsidR="002C2B0E" w:rsidRPr="00660156" w:rsidRDefault="002C2B0E">
      <w:pPr>
        <w:rPr>
          <w:rFonts w:ascii="Arial" w:hAnsi="Arial" w:cs="Arial"/>
          <w:lang w:val="tr-TR"/>
        </w:rPr>
      </w:pPr>
    </w:p>
    <w:p w14:paraId="70C859F0" w14:textId="77777777" w:rsidR="002C2B0E" w:rsidRPr="00660156" w:rsidRDefault="002C2B0E">
      <w:pPr>
        <w:rPr>
          <w:rFonts w:ascii="Arial" w:hAnsi="Arial" w:cs="Arial"/>
          <w:lang w:val="tr-TR"/>
        </w:rPr>
      </w:pPr>
    </w:p>
    <w:p w14:paraId="512F4798" w14:textId="77777777" w:rsidR="002C2B0E" w:rsidRPr="00660156" w:rsidRDefault="002C2B0E">
      <w:pPr>
        <w:rPr>
          <w:rFonts w:ascii="Arial" w:hAnsi="Arial" w:cs="Arial"/>
          <w:lang w:val="tr-TR"/>
        </w:rPr>
      </w:pPr>
    </w:p>
    <w:p w14:paraId="1DDA725B" w14:textId="77777777" w:rsidR="002C2B0E" w:rsidRPr="00660156" w:rsidRDefault="002C2B0E">
      <w:pPr>
        <w:rPr>
          <w:rFonts w:ascii="Arial" w:hAnsi="Arial" w:cs="Arial"/>
          <w:lang w:val="tr-TR"/>
        </w:rPr>
      </w:pPr>
    </w:p>
    <w:p w14:paraId="6061C242" w14:textId="77777777" w:rsidR="002C2B0E" w:rsidRPr="00660156" w:rsidRDefault="002C2B0E">
      <w:pPr>
        <w:rPr>
          <w:rFonts w:ascii="Arial" w:hAnsi="Arial" w:cs="Arial"/>
          <w:lang w:val="tr-TR"/>
        </w:rPr>
      </w:pPr>
    </w:p>
    <w:p w14:paraId="21663678" w14:textId="77777777" w:rsidR="002C2B0E" w:rsidRPr="00660156" w:rsidRDefault="002C2B0E">
      <w:pPr>
        <w:rPr>
          <w:rFonts w:ascii="Arial" w:hAnsi="Arial" w:cs="Arial"/>
          <w:lang w:val="tr-TR"/>
        </w:rPr>
      </w:pPr>
    </w:p>
    <w:p w14:paraId="694460EC" w14:textId="77777777" w:rsidR="002C2B0E" w:rsidRPr="00660156" w:rsidRDefault="002C2B0E">
      <w:pPr>
        <w:rPr>
          <w:rFonts w:ascii="Arial" w:hAnsi="Arial" w:cs="Arial"/>
          <w:lang w:val="tr-TR"/>
        </w:rPr>
      </w:pPr>
    </w:p>
    <w:p w14:paraId="7F473AF0" w14:textId="77777777" w:rsidR="002C2B0E" w:rsidRPr="00660156" w:rsidRDefault="002C2B0E">
      <w:pPr>
        <w:rPr>
          <w:rFonts w:ascii="Arial" w:hAnsi="Arial" w:cs="Arial"/>
          <w:lang w:val="tr-TR"/>
        </w:rPr>
      </w:pPr>
    </w:p>
    <w:p w14:paraId="6AACF708" w14:textId="77777777" w:rsidR="002C2B0E" w:rsidRPr="00660156" w:rsidRDefault="002C2B0E">
      <w:pPr>
        <w:rPr>
          <w:rFonts w:ascii="Arial" w:hAnsi="Arial" w:cs="Arial"/>
          <w:lang w:val="tr-TR"/>
        </w:rPr>
      </w:pPr>
    </w:p>
    <w:p w14:paraId="088DD2D7" w14:textId="77777777" w:rsidR="002C2B0E" w:rsidRPr="00660156" w:rsidRDefault="002C2B0E" w:rsidP="00C67FA7">
      <w:pPr>
        <w:rPr>
          <w:rFonts w:asciiTheme="majorHAnsi" w:hAnsiTheme="majorHAnsi" w:cs="Arial"/>
          <w:color w:val="C00000"/>
          <w:sz w:val="44"/>
          <w:szCs w:val="44"/>
          <w:lang w:val="tr-TR"/>
        </w:rPr>
      </w:pPr>
    </w:p>
    <w:p w14:paraId="43DE28EB" w14:textId="38D38E24" w:rsidR="002C2B0E" w:rsidRPr="00660156" w:rsidRDefault="00826ED9" w:rsidP="00C67FA7">
      <w:pPr>
        <w:jc w:val="center"/>
        <w:rPr>
          <w:rFonts w:asciiTheme="majorHAnsi" w:hAnsiTheme="majorHAnsi" w:cs="Arial"/>
          <w:color w:val="C00000"/>
          <w:sz w:val="44"/>
          <w:szCs w:val="44"/>
          <w:lang w:val="tr-TR"/>
        </w:rPr>
      </w:pPr>
      <w:r>
        <w:rPr>
          <w:rFonts w:asciiTheme="majorHAnsi" w:hAnsiTheme="majorHAnsi" w:cs="Arial"/>
          <w:color w:val="C00000"/>
          <w:sz w:val="44"/>
          <w:szCs w:val="44"/>
          <w:lang w:val="tr-TR"/>
        </w:rPr>
        <w:t>ORAKÇI MİMARLIK TAAHHÜT SANAYİ VE TİCARET ANONİM ŞİRKETİ</w:t>
      </w:r>
      <w:r w:rsidR="00831081" w:rsidRPr="00660156">
        <w:rPr>
          <w:rFonts w:asciiTheme="majorHAnsi" w:hAnsiTheme="majorHAnsi" w:cs="Arial"/>
          <w:color w:val="C00000"/>
          <w:sz w:val="44"/>
          <w:szCs w:val="44"/>
          <w:lang w:val="tr-TR"/>
        </w:rPr>
        <w:t xml:space="preserve"> </w:t>
      </w:r>
      <w:r w:rsidR="001764FC" w:rsidRPr="00660156">
        <w:rPr>
          <w:rFonts w:asciiTheme="majorHAnsi" w:hAnsiTheme="majorHAnsi" w:cs="Arial"/>
          <w:color w:val="C00000"/>
          <w:sz w:val="44"/>
          <w:szCs w:val="44"/>
          <w:lang w:val="tr-TR"/>
        </w:rPr>
        <w:t xml:space="preserve">KİŞİSEL </w:t>
      </w:r>
      <w:r w:rsidR="00C67FA7" w:rsidRPr="00660156">
        <w:rPr>
          <w:rFonts w:asciiTheme="majorHAnsi" w:hAnsiTheme="majorHAnsi" w:cs="Arial"/>
          <w:color w:val="C00000"/>
          <w:sz w:val="44"/>
          <w:szCs w:val="44"/>
          <w:lang w:val="tr-TR"/>
        </w:rPr>
        <w:t>VERİLERİN KORUNMASI VE İŞLENMESİ POLİTİKASI</w:t>
      </w:r>
    </w:p>
    <w:p w14:paraId="3CD49CA8" w14:textId="77777777" w:rsidR="00286785" w:rsidRPr="00660156" w:rsidRDefault="00286785" w:rsidP="00C67FA7">
      <w:pPr>
        <w:jc w:val="center"/>
        <w:rPr>
          <w:rFonts w:asciiTheme="majorHAnsi" w:hAnsiTheme="majorHAnsi" w:cs="Arial"/>
          <w:color w:val="C00000"/>
          <w:sz w:val="44"/>
          <w:szCs w:val="44"/>
          <w:lang w:val="tr-TR"/>
        </w:rPr>
      </w:pPr>
    </w:p>
    <w:p w14:paraId="3BCEBD3E" w14:textId="77777777" w:rsidR="002C2B0E" w:rsidRPr="00660156" w:rsidRDefault="002C2B0E" w:rsidP="00286785">
      <w:pPr>
        <w:jc w:val="center"/>
        <w:rPr>
          <w:rFonts w:asciiTheme="majorHAnsi" w:hAnsiTheme="majorHAnsi" w:cs="Arial"/>
          <w:i/>
          <w:color w:val="C00000"/>
          <w:sz w:val="32"/>
          <w:szCs w:val="32"/>
          <w:lang w:val="tr-TR"/>
        </w:rPr>
      </w:pPr>
    </w:p>
    <w:p w14:paraId="053ED2FC" w14:textId="1642E36C" w:rsidR="008D4EE5" w:rsidRPr="00660156" w:rsidRDefault="00846152" w:rsidP="00286785">
      <w:pPr>
        <w:pStyle w:val="stBilgi"/>
        <w:jc w:val="center"/>
        <w:rPr>
          <w:rFonts w:asciiTheme="majorHAnsi" w:hAnsiTheme="majorHAnsi" w:cs="Arial"/>
          <w:color w:val="C00000"/>
          <w:sz w:val="32"/>
          <w:szCs w:val="32"/>
          <w:lang w:val="tr-TR"/>
        </w:rPr>
      </w:pPr>
      <w:r>
        <w:rPr>
          <w:rFonts w:asciiTheme="majorHAnsi" w:hAnsiTheme="majorHAnsi" w:cs="Arial"/>
          <w:color w:val="C00000"/>
          <w:sz w:val="32"/>
          <w:szCs w:val="32"/>
          <w:lang w:val="tr-TR"/>
        </w:rPr>
        <w:t>21.06.2018</w:t>
      </w:r>
    </w:p>
    <w:p w14:paraId="5630D0C2" w14:textId="77777777" w:rsidR="00286785" w:rsidRPr="00660156" w:rsidRDefault="00286785" w:rsidP="009D54E3">
      <w:pPr>
        <w:pStyle w:val="stBilgi"/>
        <w:rPr>
          <w:rFonts w:ascii="Arial" w:hAnsi="Arial" w:cs="Arial"/>
          <w:b/>
          <w:color w:val="FF0200"/>
          <w:sz w:val="40"/>
          <w:szCs w:val="40"/>
          <w:lang w:val="tr-TR"/>
        </w:rPr>
      </w:pPr>
    </w:p>
    <w:p w14:paraId="29C579B2" w14:textId="77777777" w:rsidR="00286785" w:rsidRPr="00660156" w:rsidRDefault="00286785" w:rsidP="009D54E3">
      <w:pPr>
        <w:pStyle w:val="stBilgi"/>
        <w:rPr>
          <w:rFonts w:ascii="Arial" w:hAnsi="Arial" w:cs="Arial"/>
          <w:color w:val="C00000"/>
          <w:sz w:val="40"/>
          <w:szCs w:val="40"/>
          <w:lang w:val="tr-TR"/>
        </w:rPr>
      </w:pPr>
    </w:p>
    <w:p w14:paraId="2FEE7A77" w14:textId="7DC04132" w:rsidR="002C2B0E" w:rsidRPr="00660156" w:rsidRDefault="00660156" w:rsidP="002C2B0E">
      <w:pPr>
        <w:rPr>
          <w:rFonts w:ascii="Arial" w:hAnsi="Arial" w:cs="Arial"/>
          <w:sz w:val="22"/>
          <w:szCs w:val="22"/>
          <w:lang w:val="tr-TR"/>
        </w:rPr>
      </w:pPr>
      <w:r>
        <w:rPr>
          <w:rFonts w:ascii="Calibri" w:hAnsi="Calibri" w:cs="Arial"/>
          <w:b/>
          <w:color w:val="C00000"/>
          <w:sz w:val="22"/>
          <w:szCs w:val="22"/>
          <w:lang w:val="tr-TR"/>
        </w:rPr>
        <w:br w:type="page"/>
      </w:r>
    </w:p>
    <w:sdt>
      <w:sdtPr>
        <w:rPr>
          <w:rFonts w:ascii="Cambria" w:eastAsia="MS Mincho" w:hAnsi="Cambria" w:cs="Arial"/>
          <w:b w:val="0"/>
          <w:bCs w:val="0"/>
          <w:color w:val="C00000"/>
          <w:sz w:val="22"/>
          <w:szCs w:val="22"/>
          <w:lang w:val="en-US" w:eastAsia="en-US"/>
        </w:rPr>
        <w:id w:val="1514181250"/>
        <w:docPartObj>
          <w:docPartGallery w:val="Table of Contents"/>
          <w:docPartUnique/>
        </w:docPartObj>
      </w:sdtPr>
      <w:sdtEndPr/>
      <w:sdtContent>
        <w:p w14:paraId="6ADCE45F" w14:textId="46C0D452" w:rsidR="00B0383F" w:rsidRPr="00660156" w:rsidRDefault="00AB5531" w:rsidP="00AB5531">
          <w:pPr>
            <w:pStyle w:val="TBal"/>
            <w:numPr>
              <w:ilvl w:val="0"/>
              <w:numId w:val="0"/>
            </w:numPr>
            <w:tabs>
              <w:tab w:val="center" w:pos="4607"/>
              <w:tab w:val="right" w:pos="9214"/>
            </w:tabs>
            <w:spacing w:line="240" w:lineRule="auto"/>
            <w:jc w:val="left"/>
            <w:rPr>
              <w:rFonts w:cs="Arial"/>
              <w:color w:val="C00000"/>
              <w:sz w:val="22"/>
              <w:szCs w:val="22"/>
            </w:rPr>
          </w:pPr>
          <w:r>
            <w:rPr>
              <w:rFonts w:ascii="Cambria" w:eastAsia="MS Mincho" w:hAnsi="Cambria" w:cs="Arial"/>
              <w:b w:val="0"/>
              <w:bCs w:val="0"/>
              <w:color w:val="C00000"/>
              <w:sz w:val="22"/>
              <w:szCs w:val="22"/>
              <w:lang w:val="en-US" w:eastAsia="en-US"/>
            </w:rPr>
            <w:tab/>
          </w:r>
          <w:r w:rsidR="003E206F" w:rsidRPr="00660156">
            <w:rPr>
              <w:rFonts w:cs="Arial"/>
              <w:color w:val="C00000"/>
              <w:sz w:val="22"/>
              <w:szCs w:val="22"/>
            </w:rPr>
            <w:t>İÇİNDEKİLER</w:t>
          </w:r>
          <w:r>
            <w:rPr>
              <w:rFonts w:cs="Arial"/>
              <w:color w:val="C00000"/>
              <w:sz w:val="22"/>
              <w:szCs w:val="22"/>
            </w:rPr>
            <w:tab/>
          </w:r>
        </w:p>
        <w:p w14:paraId="3731F2BE" w14:textId="09904A9D" w:rsidR="006365D5" w:rsidRPr="00660156" w:rsidRDefault="00394255">
          <w:pPr>
            <w:pStyle w:val="T1"/>
            <w:rPr>
              <w:rFonts w:asciiTheme="majorHAnsi" w:eastAsiaTheme="minorEastAsia" w:hAnsiTheme="majorHAnsi" w:cstheme="minorBidi"/>
              <w:color w:val="auto"/>
              <w:sz w:val="22"/>
              <w:szCs w:val="22"/>
              <w:lang w:val="tr-TR" w:eastAsia="tr-TR"/>
            </w:rPr>
          </w:pPr>
          <w:r w:rsidRPr="00660156">
            <w:rPr>
              <w:rFonts w:asciiTheme="majorHAnsi" w:hAnsiTheme="majorHAnsi" w:cs="Arial"/>
              <w:noProof w:val="0"/>
              <w:sz w:val="22"/>
              <w:szCs w:val="22"/>
              <w:lang w:val="tr-TR"/>
            </w:rPr>
            <w:fldChar w:fldCharType="begin"/>
          </w:r>
          <w:r w:rsidR="00B0383F" w:rsidRPr="00660156">
            <w:rPr>
              <w:rFonts w:asciiTheme="majorHAnsi" w:hAnsiTheme="majorHAnsi" w:cs="Arial"/>
              <w:noProof w:val="0"/>
              <w:sz w:val="22"/>
              <w:szCs w:val="22"/>
              <w:lang w:val="tr-TR"/>
            </w:rPr>
            <w:instrText xml:space="preserve"> TOC \o "1-3" \h \z \u </w:instrText>
          </w:r>
          <w:r w:rsidRPr="00660156">
            <w:rPr>
              <w:rFonts w:asciiTheme="majorHAnsi" w:hAnsiTheme="majorHAnsi" w:cs="Arial"/>
              <w:noProof w:val="0"/>
              <w:sz w:val="22"/>
              <w:szCs w:val="22"/>
              <w:lang w:val="tr-TR"/>
            </w:rPr>
            <w:fldChar w:fldCharType="separate"/>
          </w:r>
          <w:hyperlink w:anchor="_Toc463182528" w:history="1">
            <w:r w:rsidR="006365D5" w:rsidRPr="00660156">
              <w:rPr>
                <w:rStyle w:val="Kpr"/>
                <w:rFonts w:asciiTheme="majorHAnsi" w:hAnsiTheme="majorHAnsi"/>
                <w:sz w:val="22"/>
                <w:szCs w:val="22"/>
                <w:lang w:val="tr-TR"/>
              </w:rPr>
              <w:t>1.</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BÖLÜM 1– GİRİŞ</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_Toc463182528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3</w:t>
            </w:r>
            <w:r w:rsidR="006365D5" w:rsidRPr="00660156">
              <w:rPr>
                <w:rFonts w:asciiTheme="majorHAnsi" w:hAnsiTheme="majorHAnsi"/>
                <w:webHidden/>
                <w:sz w:val="22"/>
                <w:szCs w:val="22"/>
                <w:lang w:val="tr-TR"/>
              </w:rPr>
              <w:fldChar w:fldCharType="end"/>
            </w:r>
          </w:hyperlink>
        </w:p>
        <w:p w14:paraId="123A41F6" w14:textId="194722F1" w:rsidR="006365D5" w:rsidRPr="00660156" w:rsidRDefault="004D2502">
          <w:pPr>
            <w:pStyle w:val="T2"/>
            <w:rPr>
              <w:rFonts w:asciiTheme="majorHAnsi" w:eastAsiaTheme="minorEastAsia" w:hAnsiTheme="majorHAnsi" w:cstheme="minorBidi"/>
              <w:noProof/>
              <w:sz w:val="22"/>
              <w:szCs w:val="22"/>
              <w:lang w:val="tr-TR" w:eastAsia="tr-TR"/>
            </w:rPr>
          </w:pPr>
          <w:hyperlink w:anchor="_Toc463182529" w:history="1">
            <w:r w:rsidR="006365D5" w:rsidRPr="00660156">
              <w:rPr>
                <w:rStyle w:val="Kpr"/>
                <w:rFonts w:asciiTheme="majorHAnsi" w:hAnsiTheme="majorHAnsi"/>
                <w:noProof/>
                <w:sz w:val="22"/>
                <w:szCs w:val="22"/>
                <w:lang w:val="tr-TR"/>
              </w:rPr>
              <w:t>1.1.</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GİRİŞ</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_Toc463182529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w:t>
            </w:r>
            <w:r w:rsidR="006365D5" w:rsidRPr="00660156">
              <w:rPr>
                <w:rFonts w:asciiTheme="majorHAnsi" w:hAnsiTheme="majorHAnsi"/>
                <w:noProof/>
                <w:webHidden/>
                <w:sz w:val="22"/>
                <w:szCs w:val="22"/>
                <w:lang w:val="tr-TR"/>
              </w:rPr>
              <w:fldChar w:fldCharType="end"/>
            </w:r>
          </w:hyperlink>
        </w:p>
        <w:p w14:paraId="60013329" w14:textId="786F9E6F" w:rsidR="006365D5" w:rsidRPr="00660156" w:rsidRDefault="004D2502">
          <w:pPr>
            <w:pStyle w:val="T2"/>
            <w:rPr>
              <w:rFonts w:asciiTheme="majorHAnsi" w:eastAsiaTheme="minorEastAsia" w:hAnsiTheme="majorHAnsi" w:cstheme="minorBidi"/>
              <w:noProof/>
              <w:sz w:val="22"/>
              <w:szCs w:val="22"/>
              <w:lang w:val="tr-TR" w:eastAsia="tr-TR"/>
            </w:rPr>
          </w:pPr>
          <w:hyperlink w:anchor="_Toc463182530" w:history="1">
            <w:r w:rsidR="006365D5" w:rsidRPr="00660156">
              <w:rPr>
                <w:rStyle w:val="Kpr"/>
                <w:rFonts w:asciiTheme="majorHAnsi" w:hAnsiTheme="majorHAnsi"/>
                <w:noProof/>
                <w:sz w:val="22"/>
                <w:szCs w:val="22"/>
                <w:lang w:val="tr-TR"/>
              </w:rPr>
              <w:t>1.2.</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POLİTİKANIN AMACI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_Toc463182530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w:t>
            </w:r>
            <w:r w:rsidR="006365D5" w:rsidRPr="00660156">
              <w:rPr>
                <w:rFonts w:asciiTheme="majorHAnsi" w:hAnsiTheme="majorHAnsi"/>
                <w:noProof/>
                <w:webHidden/>
                <w:sz w:val="22"/>
                <w:szCs w:val="22"/>
                <w:lang w:val="tr-TR"/>
              </w:rPr>
              <w:fldChar w:fldCharType="end"/>
            </w:r>
          </w:hyperlink>
        </w:p>
        <w:p w14:paraId="29149FF6" w14:textId="30E71B12" w:rsidR="006365D5" w:rsidRPr="00660156" w:rsidRDefault="004D2502">
          <w:pPr>
            <w:pStyle w:val="T2"/>
            <w:rPr>
              <w:rFonts w:asciiTheme="majorHAnsi" w:eastAsiaTheme="minorEastAsia" w:hAnsiTheme="majorHAnsi" w:cstheme="minorBidi"/>
              <w:noProof/>
              <w:sz w:val="22"/>
              <w:szCs w:val="22"/>
              <w:lang w:val="tr-TR" w:eastAsia="tr-TR"/>
            </w:rPr>
          </w:pPr>
          <w:hyperlink w:anchor="_Toc463182531" w:history="1">
            <w:r w:rsidR="006365D5" w:rsidRPr="00660156">
              <w:rPr>
                <w:rStyle w:val="Kpr"/>
                <w:rFonts w:asciiTheme="majorHAnsi" w:hAnsiTheme="majorHAnsi"/>
                <w:noProof/>
                <w:sz w:val="22"/>
                <w:szCs w:val="22"/>
                <w:lang w:val="tr-TR"/>
              </w:rPr>
              <w:t>1.3.</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KAPSAM</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_Toc463182531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4</w:t>
            </w:r>
            <w:r w:rsidR="006365D5" w:rsidRPr="00660156">
              <w:rPr>
                <w:rFonts w:asciiTheme="majorHAnsi" w:hAnsiTheme="majorHAnsi"/>
                <w:noProof/>
                <w:webHidden/>
                <w:sz w:val="22"/>
                <w:szCs w:val="22"/>
                <w:lang w:val="tr-TR"/>
              </w:rPr>
              <w:fldChar w:fldCharType="end"/>
            </w:r>
          </w:hyperlink>
        </w:p>
        <w:p w14:paraId="174961B5" w14:textId="67BE6BFA" w:rsidR="006365D5" w:rsidRPr="00660156" w:rsidRDefault="004D2502">
          <w:pPr>
            <w:pStyle w:val="T2"/>
            <w:rPr>
              <w:rFonts w:asciiTheme="majorHAnsi" w:eastAsiaTheme="minorEastAsia" w:hAnsiTheme="majorHAnsi" w:cstheme="minorBidi"/>
              <w:noProof/>
              <w:sz w:val="22"/>
              <w:szCs w:val="22"/>
              <w:lang w:val="tr-TR" w:eastAsia="tr-TR"/>
            </w:rPr>
          </w:pPr>
          <w:hyperlink w:anchor="_Toc463182532" w:history="1">
            <w:r w:rsidR="006365D5" w:rsidRPr="00660156">
              <w:rPr>
                <w:rStyle w:val="Kpr"/>
                <w:rFonts w:asciiTheme="majorHAnsi" w:hAnsiTheme="majorHAnsi"/>
                <w:noProof/>
                <w:sz w:val="22"/>
                <w:szCs w:val="22"/>
                <w:lang w:val="tr-TR"/>
              </w:rPr>
              <w:t>1.4.</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POLİTİKANIN VE İLGİLİ MEVZUATIN UYGULANMASI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_Toc463182532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4</w:t>
            </w:r>
            <w:r w:rsidR="006365D5" w:rsidRPr="00660156">
              <w:rPr>
                <w:rFonts w:asciiTheme="majorHAnsi" w:hAnsiTheme="majorHAnsi"/>
                <w:noProof/>
                <w:webHidden/>
                <w:sz w:val="22"/>
                <w:szCs w:val="22"/>
                <w:lang w:val="tr-TR"/>
              </w:rPr>
              <w:fldChar w:fldCharType="end"/>
            </w:r>
          </w:hyperlink>
        </w:p>
        <w:p w14:paraId="75361F36" w14:textId="56DEC940" w:rsidR="006365D5" w:rsidRPr="00660156" w:rsidRDefault="004D2502">
          <w:pPr>
            <w:pStyle w:val="T2"/>
            <w:rPr>
              <w:rFonts w:asciiTheme="majorHAnsi" w:eastAsiaTheme="minorEastAsia" w:hAnsiTheme="majorHAnsi" w:cstheme="minorBidi"/>
              <w:noProof/>
              <w:sz w:val="22"/>
              <w:szCs w:val="22"/>
              <w:lang w:val="tr-TR" w:eastAsia="tr-TR"/>
            </w:rPr>
          </w:pPr>
          <w:hyperlink w:anchor="_Toc463182533" w:history="1">
            <w:r w:rsidR="006365D5" w:rsidRPr="00660156">
              <w:rPr>
                <w:rStyle w:val="Kpr"/>
                <w:rFonts w:asciiTheme="majorHAnsi" w:hAnsiTheme="majorHAnsi"/>
                <w:noProof/>
                <w:sz w:val="22"/>
                <w:szCs w:val="22"/>
                <w:lang w:val="tr-TR"/>
              </w:rPr>
              <w:t>1.5.</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POLİTİKANIN YÜRÜRLÜĞÜ</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_Toc463182533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4</w:t>
            </w:r>
            <w:r w:rsidR="006365D5" w:rsidRPr="00660156">
              <w:rPr>
                <w:rFonts w:asciiTheme="majorHAnsi" w:hAnsiTheme="majorHAnsi"/>
                <w:noProof/>
                <w:webHidden/>
                <w:sz w:val="22"/>
                <w:szCs w:val="22"/>
                <w:lang w:val="tr-TR"/>
              </w:rPr>
              <w:fldChar w:fldCharType="end"/>
            </w:r>
          </w:hyperlink>
        </w:p>
        <w:p w14:paraId="38585F3E" w14:textId="6DE39B4D"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34" w:history="1">
            <w:r w:rsidR="006365D5" w:rsidRPr="00660156">
              <w:rPr>
                <w:rStyle w:val="Kpr"/>
                <w:rFonts w:asciiTheme="majorHAnsi" w:hAnsiTheme="majorHAnsi"/>
                <w:sz w:val="22"/>
                <w:szCs w:val="22"/>
                <w:lang w:val="tr-TR"/>
              </w:rPr>
              <w:t>2.</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BÖLÜM 2 - KİŞİSEL VERİLERİN KORUNMASINA İLİŞKİN HUSUSLAR</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_Toc463182534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4</w:t>
            </w:r>
            <w:r w:rsidR="006365D5" w:rsidRPr="00660156">
              <w:rPr>
                <w:rFonts w:asciiTheme="majorHAnsi" w:hAnsiTheme="majorHAnsi"/>
                <w:webHidden/>
                <w:sz w:val="22"/>
                <w:szCs w:val="22"/>
                <w:lang w:val="tr-TR"/>
              </w:rPr>
              <w:fldChar w:fldCharType="end"/>
            </w:r>
          </w:hyperlink>
        </w:p>
        <w:p w14:paraId="314A947B" w14:textId="0A2DCCAC" w:rsidR="006365D5" w:rsidRPr="00660156" w:rsidRDefault="004D2502">
          <w:pPr>
            <w:pStyle w:val="T2"/>
            <w:rPr>
              <w:rFonts w:asciiTheme="majorHAnsi" w:eastAsiaTheme="minorEastAsia" w:hAnsiTheme="majorHAnsi" w:cstheme="minorBidi"/>
              <w:noProof/>
              <w:sz w:val="22"/>
              <w:szCs w:val="22"/>
              <w:lang w:val="tr-TR" w:eastAsia="tr-TR"/>
            </w:rPr>
          </w:pPr>
          <w:hyperlink w:anchor="_Toc463182535" w:history="1">
            <w:r w:rsidR="006365D5" w:rsidRPr="00660156">
              <w:rPr>
                <w:rStyle w:val="Kpr"/>
                <w:rFonts w:asciiTheme="majorHAnsi" w:hAnsiTheme="majorHAnsi"/>
                <w:noProof/>
                <w:sz w:val="22"/>
                <w:szCs w:val="22"/>
                <w:lang w:val="tr-TR"/>
              </w:rPr>
              <w:t>2.1.</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GÜVENLİĞİNİN SAĞLANMASI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_Toc463182535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5</w:t>
            </w:r>
            <w:r w:rsidR="006365D5" w:rsidRPr="00660156">
              <w:rPr>
                <w:rFonts w:asciiTheme="majorHAnsi" w:hAnsiTheme="majorHAnsi"/>
                <w:noProof/>
                <w:webHidden/>
                <w:sz w:val="22"/>
                <w:szCs w:val="22"/>
                <w:lang w:val="tr-TR"/>
              </w:rPr>
              <w:fldChar w:fldCharType="end"/>
            </w:r>
          </w:hyperlink>
        </w:p>
        <w:p w14:paraId="152F0D0D" w14:textId="2FEF2D53" w:rsidR="006365D5" w:rsidRPr="00660156" w:rsidRDefault="004D2502">
          <w:pPr>
            <w:pStyle w:val="T3"/>
            <w:tabs>
              <w:tab w:val="left" w:pos="1985"/>
            </w:tabs>
            <w:rPr>
              <w:rFonts w:asciiTheme="majorHAnsi" w:eastAsiaTheme="minorEastAsia" w:hAnsiTheme="majorHAnsi" w:cstheme="minorBidi"/>
              <w:noProof/>
              <w:sz w:val="22"/>
              <w:szCs w:val="22"/>
              <w:lang w:val="tr-TR" w:eastAsia="tr-TR"/>
            </w:rPr>
          </w:pPr>
          <w:hyperlink w:anchor="_Toc463182536" w:history="1">
            <w:r w:rsidR="006365D5" w:rsidRPr="00660156">
              <w:rPr>
                <w:rStyle w:val="Kpr"/>
                <w:rFonts w:asciiTheme="majorHAnsi" w:hAnsiTheme="majorHAnsi"/>
                <w:noProof/>
                <w:sz w:val="22"/>
                <w:szCs w:val="22"/>
                <w:lang w:val="tr-TR"/>
              </w:rPr>
              <w:t>2.1.1.</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Hukuka Uygun İşlenmesini Sağlamak için Alınan Teknik ve İdari Tedbirler</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_Toc463182536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5</w:t>
            </w:r>
            <w:r w:rsidR="006365D5" w:rsidRPr="00660156">
              <w:rPr>
                <w:rFonts w:asciiTheme="majorHAnsi" w:hAnsiTheme="majorHAnsi"/>
                <w:noProof/>
                <w:webHidden/>
                <w:sz w:val="22"/>
                <w:szCs w:val="22"/>
                <w:lang w:val="tr-TR"/>
              </w:rPr>
              <w:fldChar w:fldCharType="end"/>
            </w:r>
          </w:hyperlink>
        </w:p>
        <w:p w14:paraId="49146172" w14:textId="7CB1EDA9" w:rsidR="006365D5" w:rsidRPr="00660156" w:rsidRDefault="004D2502">
          <w:pPr>
            <w:pStyle w:val="T3"/>
            <w:tabs>
              <w:tab w:val="left" w:pos="1985"/>
            </w:tabs>
            <w:rPr>
              <w:rFonts w:asciiTheme="majorHAnsi" w:eastAsiaTheme="minorEastAsia" w:hAnsiTheme="majorHAnsi" w:cstheme="minorBidi"/>
              <w:noProof/>
              <w:sz w:val="22"/>
              <w:szCs w:val="22"/>
              <w:lang w:val="tr-TR" w:eastAsia="tr-TR"/>
            </w:rPr>
          </w:pPr>
          <w:hyperlink w:anchor="_Toc463182537" w:history="1">
            <w:r w:rsidR="006365D5" w:rsidRPr="00660156">
              <w:rPr>
                <w:rStyle w:val="Kpr"/>
                <w:rFonts w:asciiTheme="majorHAnsi" w:hAnsiTheme="majorHAnsi"/>
                <w:noProof/>
                <w:sz w:val="22"/>
                <w:szCs w:val="22"/>
                <w:lang w:val="tr-TR"/>
              </w:rPr>
              <w:t>2.1.2.</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Hukuka Aykırı Erişimini Engellemek için Alınan Teknik ve İdari Tedbirler</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_Toc463182537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5</w:t>
            </w:r>
            <w:r w:rsidR="006365D5" w:rsidRPr="00660156">
              <w:rPr>
                <w:rFonts w:asciiTheme="majorHAnsi" w:hAnsiTheme="majorHAnsi"/>
                <w:noProof/>
                <w:webHidden/>
                <w:sz w:val="22"/>
                <w:szCs w:val="22"/>
                <w:lang w:val="tr-TR"/>
              </w:rPr>
              <w:fldChar w:fldCharType="end"/>
            </w:r>
          </w:hyperlink>
        </w:p>
        <w:p w14:paraId="2DEB3552" w14:textId="3D5BEEC8" w:rsidR="006365D5" w:rsidRPr="00660156" w:rsidRDefault="004D2502">
          <w:pPr>
            <w:pStyle w:val="T3"/>
            <w:tabs>
              <w:tab w:val="left" w:pos="1985"/>
            </w:tabs>
            <w:rPr>
              <w:rFonts w:asciiTheme="majorHAnsi" w:eastAsiaTheme="minorEastAsia" w:hAnsiTheme="majorHAnsi" w:cstheme="minorBidi"/>
              <w:noProof/>
              <w:sz w:val="22"/>
              <w:szCs w:val="22"/>
              <w:lang w:val="tr-TR" w:eastAsia="tr-TR"/>
            </w:rPr>
          </w:pPr>
          <w:hyperlink w:anchor="_Toc463182538" w:history="1">
            <w:r w:rsidR="006365D5" w:rsidRPr="00660156">
              <w:rPr>
                <w:rStyle w:val="Kpr"/>
                <w:rFonts w:asciiTheme="majorHAnsi" w:hAnsiTheme="majorHAnsi"/>
                <w:noProof/>
                <w:sz w:val="22"/>
                <w:szCs w:val="22"/>
                <w:lang w:val="tr-TR"/>
              </w:rPr>
              <w:t>2.1.3.</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Güvenli Ortamlarda Saklanması</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_Toc463182538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6</w:t>
            </w:r>
            <w:r w:rsidR="006365D5" w:rsidRPr="00660156">
              <w:rPr>
                <w:rFonts w:asciiTheme="majorHAnsi" w:hAnsiTheme="majorHAnsi"/>
                <w:noProof/>
                <w:webHidden/>
                <w:sz w:val="22"/>
                <w:szCs w:val="22"/>
                <w:lang w:val="tr-TR"/>
              </w:rPr>
              <w:fldChar w:fldCharType="end"/>
            </w:r>
          </w:hyperlink>
        </w:p>
        <w:p w14:paraId="33695BA3" w14:textId="73F193F8" w:rsidR="006365D5" w:rsidRPr="00660156" w:rsidRDefault="004D2502">
          <w:pPr>
            <w:pStyle w:val="T3"/>
            <w:tabs>
              <w:tab w:val="left" w:pos="1985"/>
            </w:tabs>
            <w:rPr>
              <w:rFonts w:asciiTheme="majorHAnsi" w:eastAsiaTheme="minorEastAsia" w:hAnsiTheme="majorHAnsi" w:cstheme="minorBidi"/>
              <w:noProof/>
              <w:sz w:val="22"/>
              <w:szCs w:val="22"/>
              <w:lang w:val="tr-TR" w:eastAsia="tr-TR"/>
            </w:rPr>
          </w:pPr>
          <w:hyperlink w:anchor="_Toc463182539" w:history="1">
            <w:r w:rsidR="006365D5" w:rsidRPr="00660156">
              <w:rPr>
                <w:rStyle w:val="Kpr"/>
                <w:rFonts w:asciiTheme="majorHAnsi" w:hAnsiTheme="majorHAnsi"/>
                <w:noProof/>
                <w:sz w:val="22"/>
                <w:szCs w:val="22"/>
                <w:lang w:val="tr-TR"/>
              </w:rPr>
              <w:t>2.1.4.</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Korunması Konusunda Alınan Tedbirlerin Denetimi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_Toc463182539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7</w:t>
            </w:r>
            <w:r w:rsidR="006365D5" w:rsidRPr="00660156">
              <w:rPr>
                <w:rFonts w:asciiTheme="majorHAnsi" w:hAnsiTheme="majorHAnsi"/>
                <w:noProof/>
                <w:webHidden/>
                <w:sz w:val="22"/>
                <w:szCs w:val="22"/>
                <w:lang w:val="tr-TR"/>
              </w:rPr>
              <w:fldChar w:fldCharType="end"/>
            </w:r>
          </w:hyperlink>
        </w:p>
        <w:p w14:paraId="6BED55AD" w14:textId="7AD863C6" w:rsidR="006365D5" w:rsidRPr="00660156" w:rsidRDefault="004D2502">
          <w:pPr>
            <w:pStyle w:val="T3"/>
            <w:tabs>
              <w:tab w:val="left" w:pos="1985"/>
            </w:tabs>
            <w:rPr>
              <w:rFonts w:asciiTheme="majorHAnsi" w:eastAsiaTheme="minorEastAsia" w:hAnsiTheme="majorHAnsi" w:cstheme="minorBidi"/>
              <w:noProof/>
              <w:sz w:val="22"/>
              <w:szCs w:val="22"/>
              <w:lang w:val="tr-TR" w:eastAsia="tr-TR"/>
            </w:rPr>
          </w:pPr>
          <w:hyperlink w:anchor="_Toc463182540" w:history="1">
            <w:r w:rsidR="006365D5" w:rsidRPr="00660156">
              <w:rPr>
                <w:rStyle w:val="Kpr"/>
                <w:rFonts w:asciiTheme="majorHAnsi" w:hAnsiTheme="majorHAnsi"/>
                <w:noProof/>
                <w:sz w:val="22"/>
                <w:szCs w:val="22"/>
                <w:lang w:val="tr-TR"/>
              </w:rPr>
              <w:t>2.1.5.</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Yetkisiz Bir Şekilde İfşası Durumunda Alınacak Tedbirler</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_Toc463182540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7</w:t>
            </w:r>
            <w:r w:rsidR="006365D5" w:rsidRPr="00660156">
              <w:rPr>
                <w:rFonts w:asciiTheme="majorHAnsi" w:hAnsiTheme="majorHAnsi"/>
                <w:noProof/>
                <w:webHidden/>
                <w:sz w:val="22"/>
                <w:szCs w:val="22"/>
                <w:lang w:val="tr-TR"/>
              </w:rPr>
              <w:fldChar w:fldCharType="end"/>
            </w:r>
          </w:hyperlink>
        </w:p>
        <w:p w14:paraId="0AFCC968" w14:textId="60004DB7" w:rsidR="006365D5" w:rsidRPr="00660156" w:rsidRDefault="004D2502">
          <w:pPr>
            <w:pStyle w:val="T2"/>
            <w:rPr>
              <w:rFonts w:asciiTheme="majorHAnsi" w:eastAsiaTheme="minorEastAsia" w:hAnsiTheme="majorHAnsi" w:cstheme="minorBidi"/>
              <w:noProof/>
              <w:sz w:val="22"/>
              <w:szCs w:val="22"/>
              <w:lang w:val="tr-TR" w:eastAsia="tr-TR"/>
            </w:rPr>
          </w:pPr>
          <w:hyperlink w:anchor="_Toc463182541" w:history="1">
            <w:r w:rsidR="006365D5" w:rsidRPr="00660156">
              <w:rPr>
                <w:rStyle w:val="Kpr"/>
                <w:rFonts w:asciiTheme="majorHAnsi" w:hAnsiTheme="majorHAnsi"/>
                <w:noProof/>
                <w:sz w:val="22"/>
                <w:szCs w:val="22"/>
                <w:lang w:val="tr-TR"/>
              </w:rPr>
              <w:t>2.2.</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VERİ SAHİBİNİN HAKLARININ GÖZETİLMESİ; BU HAKLARI ŞİRKETİMİZE İLETECEĞİ KANALLARIN YARATILMASI VE VERİ SAHİPLERİNİN TALEPLERİNİN DEĞERLENDİRMESİ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_Toc463182541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7</w:t>
            </w:r>
            <w:r w:rsidR="006365D5" w:rsidRPr="00660156">
              <w:rPr>
                <w:rFonts w:asciiTheme="majorHAnsi" w:hAnsiTheme="majorHAnsi"/>
                <w:noProof/>
                <w:webHidden/>
                <w:sz w:val="22"/>
                <w:szCs w:val="22"/>
                <w:lang w:val="tr-TR"/>
              </w:rPr>
              <w:fldChar w:fldCharType="end"/>
            </w:r>
          </w:hyperlink>
        </w:p>
        <w:p w14:paraId="1EC7627D" w14:textId="03A36B62" w:rsidR="006365D5" w:rsidRPr="00660156" w:rsidRDefault="004D2502">
          <w:pPr>
            <w:pStyle w:val="T2"/>
            <w:rPr>
              <w:rFonts w:asciiTheme="majorHAnsi" w:eastAsiaTheme="minorEastAsia" w:hAnsiTheme="majorHAnsi" w:cstheme="minorBidi"/>
              <w:noProof/>
              <w:sz w:val="22"/>
              <w:szCs w:val="22"/>
              <w:lang w:val="tr-TR" w:eastAsia="tr-TR"/>
            </w:rPr>
          </w:pPr>
          <w:hyperlink w:anchor="_Toc463182542" w:history="1">
            <w:r w:rsidR="006365D5" w:rsidRPr="00660156">
              <w:rPr>
                <w:rStyle w:val="Kpr"/>
                <w:rFonts w:asciiTheme="majorHAnsi" w:hAnsiTheme="majorHAnsi"/>
                <w:noProof/>
                <w:sz w:val="22"/>
                <w:szCs w:val="22"/>
                <w:lang w:val="tr-TR"/>
              </w:rPr>
              <w:t>2.3.</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ÖZEL NİTELİKLİ KİŞİSEL VERİLERİN KORUNMASI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_Toc463182542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8</w:t>
            </w:r>
            <w:r w:rsidR="006365D5" w:rsidRPr="00660156">
              <w:rPr>
                <w:rFonts w:asciiTheme="majorHAnsi" w:hAnsiTheme="majorHAnsi"/>
                <w:noProof/>
                <w:webHidden/>
                <w:sz w:val="22"/>
                <w:szCs w:val="22"/>
                <w:lang w:val="tr-TR"/>
              </w:rPr>
              <w:fldChar w:fldCharType="end"/>
            </w:r>
          </w:hyperlink>
        </w:p>
        <w:p w14:paraId="621A28BB" w14:textId="5876484B" w:rsidR="006365D5" w:rsidRPr="00660156" w:rsidRDefault="004D2502">
          <w:pPr>
            <w:pStyle w:val="T2"/>
            <w:rPr>
              <w:rFonts w:asciiTheme="majorHAnsi" w:eastAsiaTheme="minorEastAsia" w:hAnsiTheme="majorHAnsi" w:cstheme="minorBidi"/>
              <w:noProof/>
              <w:sz w:val="22"/>
              <w:szCs w:val="22"/>
              <w:lang w:val="tr-TR" w:eastAsia="tr-TR"/>
            </w:rPr>
          </w:pPr>
          <w:hyperlink w:anchor="_Toc463182543" w:history="1">
            <w:r w:rsidR="006365D5" w:rsidRPr="00660156">
              <w:rPr>
                <w:rStyle w:val="Kpr"/>
                <w:rFonts w:asciiTheme="majorHAnsi" w:hAnsiTheme="majorHAnsi"/>
                <w:noProof/>
                <w:sz w:val="22"/>
                <w:szCs w:val="22"/>
                <w:lang w:val="tr-TR"/>
              </w:rPr>
              <w:t>2.4.</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İŞ BİRİMLERİNİN KİŞİSEL VERİLERİN KORUNMASI VE İŞLENMESİ KONUSUNDA FARKINDALIKLARININ ARTTIRILMASI VE DENETİMİ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_Toc463182543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9</w:t>
            </w:r>
            <w:r w:rsidR="006365D5" w:rsidRPr="00660156">
              <w:rPr>
                <w:rFonts w:asciiTheme="majorHAnsi" w:hAnsiTheme="majorHAnsi"/>
                <w:noProof/>
                <w:webHidden/>
                <w:sz w:val="22"/>
                <w:szCs w:val="22"/>
                <w:lang w:val="tr-TR"/>
              </w:rPr>
              <w:fldChar w:fldCharType="end"/>
            </w:r>
          </w:hyperlink>
        </w:p>
        <w:p w14:paraId="2099672D" w14:textId="086607F7" w:rsidR="006365D5" w:rsidRPr="00660156" w:rsidRDefault="004D2502">
          <w:pPr>
            <w:pStyle w:val="T2"/>
            <w:rPr>
              <w:rFonts w:asciiTheme="majorHAnsi" w:eastAsiaTheme="minorEastAsia" w:hAnsiTheme="majorHAnsi" w:cstheme="minorBidi"/>
              <w:noProof/>
              <w:sz w:val="22"/>
              <w:szCs w:val="22"/>
              <w:lang w:val="tr-TR" w:eastAsia="tr-TR"/>
            </w:rPr>
          </w:pPr>
          <w:hyperlink w:anchor="_Toc463182544" w:history="1">
            <w:r w:rsidR="006365D5" w:rsidRPr="00660156">
              <w:rPr>
                <w:rStyle w:val="Kpr"/>
                <w:rFonts w:asciiTheme="majorHAnsi" w:hAnsiTheme="majorHAnsi"/>
                <w:noProof/>
                <w:sz w:val="22"/>
                <w:szCs w:val="22"/>
                <w:lang w:val="tr-TR"/>
              </w:rPr>
              <w:t>2.5.</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İŞ ORTAKLARI VE TEDARİKÇİLERİN KİŞİSEL VERİLERİN KORUNMASI VE İŞLENMESİ KONUSUNDAKİ FARKINDALIKLARININ ARTTIRILMASI VE DENETİMİ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_Toc463182544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9</w:t>
            </w:r>
            <w:r w:rsidR="006365D5" w:rsidRPr="00660156">
              <w:rPr>
                <w:rFonts w:asciiTheme="majorHAnsi" w:hAnsiTheme="majorHAnsi"/>
                <w:noProof/>
                <w:webHidden/>
                <w:sz w:val="22"/>
                <w:szCs w:val="22"/>
                <w:lang w:val="tr-TR"/>
              </w:rPr>
              <w:fldChar w:fldCharType="end"/>
            </w:r>
          </w:hyperlink>
        </w:p>
        <w:p w14:paraId="3817E9A3" w14:textId="04497DC3"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45" w:history="1">
            <w:r w:rsidR="006365D5" w:rsidRPr="00660156">
              <w:rPr>
                <w:rStyle w:val="Kpr"/>
                <w:rFonts w:asciiTheme="majorHAnsi" w:hAnsiTheme="majorHAnsi"/>
                <w:sz w:val="22"/>
                <w:szCs w:val="22"/>
                <w:lang w:val="tr-TR"/>
              </w:rPr>
              <w:t>3.</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BÖLÜM 3– KİŞİSEL VERİLERİN İŞLENMESİNE İLİŞKİN HUSUSLAR</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_Toc463182545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9</w:t>
            </w:r>
            <w:r w:rsidR="006365D5" w:rsidRPr="00660156">
              <w:rPr>
                <w:rFonts w:asciiTheme="majorHAnsi" w:hAnsiTheme="majorHAnsi"/>
                <w:webHidden/>
                <w:sz w:val="22"/>
                <w:szCs w:val="22"/>
                <w:lang w:val="tr-TR"/>
              </w:rPr>
              <w:fldChar w:fldCharType="end"/>
            </w:r>
          </w:hyperlink>
        </w:p>
        <w:p w14:paraId="086AE637" w14:textId="14EA6F81" w:rsidR="006365D5" w:rsidRPr="00660156" w:rsidRDefault="004D2502">
          <w:pPr>
            <w:pStyle w:val="T2"/>
            <w:rPr>
              <w:rFonts w:asciiTheme="majorHAnsi" w:eastAsiaTheme="minorEastAsia" w:hAnsiTheme="majorHAnsi" w:cstheme="minorBidi"/>
              <w:noProof/>
              <w:sz w:val="22"/>
              <w:szCs w:val="22"/>
              <w:lang w:val="tr-TR" w:eastAsia="tr-TR"/>
            </w:rPr>
          </w:pPr>
          <w:hyperlink w:anchor="_Toc463182546" w:history="1">
            <w:r w:rsidR="006365D5" w:rsidRPr="00660156">
              <w:rPr>
                <w:rStyle w:val="Kpr"/>
                <w:rFonts w:asciiTheme="majorHAnsi" w:hAnsiTheme="majorHAnsi"/>
                <w:noProof/>
                <w:sz w:val="22"/>
                <w:szCs w:val="22"/>
                <w:lang w:val="tr-TR"/>
              </w:rPr>
              <w:t>3.1.</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MEVZUATTA ÖNGÖRÜLEN İLKELERE UYGUN OLARAK İŞLENMESİ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_Toc463182546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10</w:t>
            </w:r>
            <w:r w:rsidR="006365D5" w:rsidRPr="00660156">
              <w:rPr>
                <w:rFonts w:asciiTheme="majorHAnsi" w:hAnsiTheme="majorHAnsi"/>
                <w:noProof/>
                <w:webHidden/>
                <w:sz w:val="22"/>
                <w:szCs w:val="22"/>
                <w:lang w:val="tr-TR"/>
              </w:rPr>
              <w:fldChar w:fldCharType="end"/>
            </w:r>
          </w:hyperlink>
        </w:p>
        <w:p w14:paraId="080E70D9" w14:textId="0ADF2887" w:rsidR="006365D5" w:rsidRPr="00660156" w:rsidRDefault="004D2502">
          <w:pPr>
            <w:pStyle w:val="T2"/>
            <w:rPr>
              <w:rFonts w:asciiTheme="majorHAnsi" w:eastAsiaTheme="minorEastAsia" w:hAnsiTheme="majorHAnsi" w:cstheme="minorBidi"/>
              <w:noProof/>
              <w:sz w:val="22"/>
              <w:szCs w:val="22"/>
              <w:lang w:val="tr-TR" w:eastAsia="tr-TR"/>
            </w:rPr>
          </w:pPr>
          <w:hyperlink w:anchor="_Toc463182547" w:history="1">
            <w:r w:rsidR="006365D5" w:rsidRPr="00660156">
              <w:rPr>
                <w:rStyle w:val="Kpr"/>
                <w:rFonts w:asciiTheme="majorHAnsi" w:hAnsiTheme="majorHAnsi"/>
                <w:noProof/>
                <w:sz w:val="22"/>
                <w:szCs w:val="22"/>
                <w:lang w:val="tr-TR"/>
              </w:rPr>
              <w:t>3.2.</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KVK KANUNU’NUN 5İNCİ MADDESİNDE BELİRTİLEN KİŞİSEL VERİ İŞLEME ŞARTLARINDAN BİR VEYA BİRKAÇINA DAYALI VE BU ŞARTLARLA SINIRLI OLARAK İŞLEME</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_Toc463182547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11</w:t>
            </w:r>
            <w:r w:rsidR="006365D5" w:rsidRPr="00660156">
              <w:rPr>
                <w:rFonts w:asciiTheme="majorHAnsi" w:hAnsiTheme="majorHAnsi"/>
                <w:noProof/>
                <w:webHidden/>
                <w:sz w:val="22"/>
                <w:szCs w:val="22"/>
                <w:lang w:val="tr-TR"/>
              </w:rPr>
              <w:fldChar w:fldCharType="end"/>
            </w:r>
          </w:hyperlink>
        </w:p>
        <w:p w14:paraId="2D0BF665" w14:textId="7AE1CCB8" w:rsidR="006365D5" w:rsidRPr="00660156" w:rsidRDefault="004D2502">
          <w:pPr>
            <w:pStyle w:val="T2"/>
            <w:rPr>
              <w:rFonts w:asciiTheme="majorHAnsi" w:eastAsiaTheme="minorEastAsia" w:hAnsiTheme="majorHAnsi" w:cstheme="minorBidi"/>
              <w:noProof/>
              <w:sz w:val="22"/>
              <w:szCs w:val="22"/>
              <w:lang w:val="tr-TR" w:eastAsia="tr-TR"/>
            </w:rPr>
          </w:pPr>
          <w:hyperlink w:anchor="_Toc463182548" w:history="1">
            <w:r w:rsidR="006365D5" w:rsidRPr="00660156">
              <w:rPr>
                <w:rStyle w:val="Kpr"/>
                <w:rFonts w:asciiTheme="majorHAnsi" w:hAnsiTheme="majorHAnsi"/>
                <w:noProof/>
                <w:sz w:val="22"/>
                <w:szCs w:val="22"/>
                <w:lang w:val="tr-TR"/>
              </w:rPr>
              <w:t>3.3.</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 SAHİBİNİN AYDINLATILMASI VE BİLGİLENDİRİLMESİ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_Toc463182548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11</w:t>
            </w:r>
            <w:r w:rsidR="006365D5" w:rsidRPr="00660156">
              <w:rPr>
                <w:rFonts w:asciiTheme="majorHAnsi" w:hAnsiTheme="majorHAnsi"/>
                <w:noProof/>
                <w:webHidden/>
                <w:sz w:val="22"/>
                <w:szCs w:val="22"/>
                <w:lang w:val="tr-TR"/>
              </w:rPr>
              <w:fldChar w:fldCharType="end"/>
            </w:r>
          </w:hyperlink>
        </w:p>
        <w:p w14:paraId="3EF8580F" w14:textId="61D51D62" w:rsidR="006365D5" w:rsidRPr="00660156" w:rsidRDefault="004D2502">
          <w:pPr>
            <w:pStyle w:val="T2"/>
            <w:rPr>
              <w:rFonts w:asciiTheme="majorHAnsi" w:eastAsiaTheme="minorEastAsia" w:hAnsiTheme="majorHAnsi" w:cstheme="minorBidi"/>
              <w:noProof/>
              <w:sz w:val="22"/>
              <w:szCs w:val="22"/>
              <w:lang w:val="tr-TR" w:eastAsia="tr-TR"/>
            </w:rPr>
          </w:pPr>
          <w:hyperlink w:anchor="_Toc463182549" w:history="1">
            <w:r w:rsidR="006365D5" w:rsidRPr="00660156">
              <w:rPr>
                <w:rStyle w:val="Kpr"/>
                <w:rFonts w:asciiTheme="majorHAnsi" w:hAnsiTheme="majorHAnsi"/>
                <w:noProof/>
                <w:sz w:val="22"/>
                <w:szCs w:val="22"/>
                <w:lang w:val="tr-TR"/>
              </w:rPr>
              <w:t>3.4.</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ÖZEL NİTELİKLİ KİŞİSEL VERİLERİN İŞLENMESİ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_Toc463182549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11</w:t>
            </w:r>
            <w:r w:rsidR="006365D5" w:rsidRPr="00660156">
              <w:rPr>
                <w:rFonts w:asciiTheme="majorHAnsi" w:hAnsiTheme="majorHAnsi"/>
                <w:noProof/>
                <w:webHidden/>
                <w:sz w:val="22"/>
                <w:szCs w:val="22"/>
                <w:lang w:val="tr-TR"/>
              </w:rPr>
              <w:fldChar w:fldCharType="end"/>
            </w:r>
          </w:hyperlink>
        </w:p>
        <w:p w14:paraId="58570958" w14:textId="544B298F" w:rsidR="006365D5" w:rsidRPr="00660156" w:rsidRDefault="004D2502">
          <w:pPr>
            <w:pStyle w:val="T2"/>
            <w:rPr>
              <w:rFonts w:asciiTheme="majorHAnsi" w:eastAsiaTheme="minorEastAsia" w:hAnsiTheme="majorHAnsi" w:cstheme="minorBidi"/>
              <w:noProof/>
              <w:sz w:val="22"/>
              <w:szCs w:val="22"/>
              <w:lang w:val="tr-TR" w:eastAsia="tr-TR"/>
            </w:rPr>
          </w:pPr>
          <w:hyperlink w:anchor="_Toc463182550" w:history="1">
            <w:r w:rsidR="006365D5" w:rsidRPr="00660156">
              <w:rPr>
                <w:rStyle w:val="Kpr"/>
                <w:rFonts w:asciiTheme="majorHAnsi" w:hAnsiTheme="majorHAnsi"/>
                <w:noProof/>
                <w:sz w:val="22"/>
                <w:szCs w:val="22"/>
                <w:lang w:val="tr-TR"/>
              </w:rPr>
              <w:t>3.5.</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AKTARILMASI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_Toc463182550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12</w:t>
            </w:r>
            <w:r w:rsidR="006365D5" w:rsidRPr="00660156">
              <w:rPr>
                <w:rFonts w:asciiTheme="majorHAnsi" w:hAnsiTheme="majorHAnsi"/>
                <w:noProof/>
                <w:webHidden/>
                <w:sz w:val="22"/>
                <w:szCs w:val="22"/>
                <w:lang w:val="tr-TR"/>
              </w:rPr>
              <w:fldChar w:fldCharType="end"/>
            </w:r>
          </w:hyperlink>
        </w:p>
        <w:p w14:paraId="1E0E6344" w14:textId="5090B1A2" w:rsidR="006365D5" w:rsidRPr="00660156" w:rsidRDefault="004D2502">
          <w:pPr>
            <w:pStyle w:val="T2"/>
            <w:rPr>
              <w:rFonts w:asciiTheme="majorHAnsi" w:eastAsiaTheme="minorEastAsia" w:hAnsiTheme="majorHAnsi" w:cstheme="minorBidi"/>
              <w:noProof/>
              <w:sz w:val="22"/>
              <w:szCs w:val="22"/>
              <w:lang w:val="tr-TR" w:eastAsia="tr-TR"/>
            </w:rPr>
          </w:pPr>
          <w:hyperlink w:anchor="_Toc463182551" w:history="1">
            <w:r w:rsidR="006365D5" w:rsidRPr="00660156">
              <w:rPr>
                <w:rStyle w:val="Kpr"/>
                <w:rFonts w:asciiTheme="majorHAnsi" w:hAnsiTheme="majorHAnsi"/>
                <w:noProof/>
                <w:sz w:val="22"/>
                <w:szCs w:val="22"/>
                <w:lang w:val="tr-TR"/>
              </w:rPr>
              <w:t>3.6.</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YURTDIŞINA AKTARILMASI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_Toc463182551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13</w:t>
            </w:r>
            <w:r w:rsidR="006365D5" w:rsidRPr="00660156">
              <w:rPr>
                <w:rFonts w:asciiTheme="majorHAnsi" w:hAnsiTheme="majorHAnsi"/>
                <w:noProof/>
                <w:webHidden/>
                <w:sz w:val="22"/>
                <w:szCs w:val="22"/>
                <w:lang w:val="tr-TR"/>
              </w:rPr>
              <w:fldChar w:fldCharType="end"/>
            </w:r>
          </w:hyperlink>
        </w:p>
        <w:p w14:paraId="2902E991" w14:textId="1C8F5DC7"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52" w:history="1">
            <w:r w:rsidR="006365D5" w:rsidRPr="00660156">
              <w:rPr>
                <w:rStyle w:val="Kpr"/>
                <w:rFonts w:asciiTheme="majorHAnsi" w:hAnsiTheme="majorHAnsi"/>
                <w:sz w:val="22"/>
                <w:szCs w:val="22"/>
                <w:lang w:val="tr-TR"/>
              </w:rPr>
              <w:t>4.</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BÖLÜM 4 – ŞİRKETİMİZ TARAFINDAN İŞLENEN KİŞİSEL VERİLERİN KATEGORİZASYONU, İŞLENME AMAÇLARI VE SAKLANMA SÜRELERİ</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_Toc463182552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14</w:t>
            </w:r>
            <w:r w:rsidR="006365D5" w:rsidRPr="00660156">
              <w:rPr>
                <w:rFonts w:asciiTheme="majorHAnsi" w:hAnsiTheme="majorHAnsi"/>
                <w:webHidden/>
                <w:sz w:val="22"/>
                <w:szCs w:val="22"/>
                <w:lang w:val="tr-TR"/>
              </w:rPr>
              <w:fldChar w:fldCharType="end"/>
            </w:r>
          </w:hyperlink>
        </w:p>
        <w:p w14:paraId="6FC72C8D" w14:textId="7428A3FB" w:rsidR="006365D5" w:rsidRPr="00660156" w:rsidRDefault="004D2502">
          <w:pPr>
            <w:pStyle w:val="T2"/>
            <w:rPr>
              <w:rFonts w:asciiTheme="majorHAnsi" w:eastAsiaTheme="minorEastAsia" w:hAnsiTheme="majorHAnsi" w:cstheme="minorBidi"/>
              <w:noProof/>
              <w:sz w:val="22"/>
              <w:szCs w:val="22"/>
              <w:lang w:val="tr-TR" w:eastAsia="tr-TR"/>
            </w:rPr>
          </w:pPr>
          <w:hyperlink w:anchor="_Toc463182553" w:history="1">
            <w:r w:rsidR="006365D5" w:rsidRPr="00660156">
              <w:rPr>
                <w:rStyle w:val="Kpr"/>
                <w:rFonts w:asciiTheme="majorHAnsi" w:hAnsiTheme="majorHAnsi"/>
                <w:noProof/>
                <w:sz w:val="22"/>
                <w:szCs w:val="22"/>
                <w:lang w:val="tr-TR"/>
              </w:rPr>
              <w:t>4.1.</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KATEGORİZASYONU</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_Toc463182553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14</w:t>
            </w:r>
            <w:r w:rsidR="006365D5" w:rsidRPr="00660156">
              <w:rPr>
                <w:rFonts w:asciiTheme="majorHAnsi" w:hAnsiTheme="majorHAnsi"/>
                <w:noProof/>
                <w:webHidden/>
                <w:sz w:val="22"/>
                <w:szCs w:val="22"/>
                <w:lang w:val="tr-TR"/>
              </w:rPr>
              <w:fldChar w:fldCharType="end"/>
            </w:r>
          </w:hyperlink>
        </w:p>
        <w:p w14:paraId="47050500" w14:textId="4F709E21" w:rsidR="006365D5" w:rsidRPr="00660156" w:rsidRDefault="004D2502">
          <w:pPr>
            <w:pStyle w:val="T2"/>
            <w:rPr>
              <w:rFonts w:asciiTheme="majorHAnsi" w:eastAsiaTheme="minorEastAsia" w:hAnsiTheme="majorHAnsi" w:cstheme="minorBidi"/>
              <w:noProof/>
              <w:sz w:val="22"/>
              <w:szCs w:val="22"/>
              <w:lang w:val="tr-TR" w:eastAsia="tr-TR"/>
            </w:rPr>
          </w:pPr>
          <w:hyperlink w:anchor="_Toc463182554" w:history="1">
            <w:r w:rsidR="006365D5" w:rsidRPr="00660156">
              <w:rPr>
                <w:rStyle w:val="Kpr"/>
                <w:rFonts w:asciiTheme="majorHAnsi" w:hAnsiTheme="majorHAnsi"/>
                <w:noProof/>
                <w:sz w:val="22"/>
                <w:szCs w:val="22"/>
                <w:lang w:val="tr-TR"/>
              </w:rPr>
              <w:t>4.2.</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İŞLENME AMAÇLARI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_Toc463182554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18</w:t>
            </w:r>
            <w:r w:rsidR="006365D5" w:rsidRPr="00660156">
              <w:rPr>
                <w:rFonts w:asciiTheme="majorHAnsi" w:hAnsiTheme="majorHAnsi"/>
                <w:noProof/>
                <w:webHidden/>
                <w:sz w:val="22"/>
                <w:szCs w:val="22"/>
                <w:lang w:val="tr-TR"/>
              </w:rPr>
              <w:fldChar w:fldCharType="end"/>
            </w:r>
          </w:hyperlink>
        </w:p>
        <w:p w14:paraId="269D9A82" w14:textId="7CD9EC89" w:rsidR="006365D5" w:rsidRPr="00660156" w:rsidRDefault="004D2502">
          <w:pPr>
            <w:pStyle w:val="T2"/>
            <w:rPr>
              <w:rFonts w:asciiTheme="majorHAnsi" w:eastAsiaTheme="minorEastAsia" w:hAnsiTheme="majorHAnsi" w:cstheme="minorBidi"/>
              <w:noProof/>
              <w:sz w:val="22"/>
              <w:szCs w:val="22"/>
              <w:lang w:val="tr-TR" w:eastAsia="tr-TR"/>
            </w:rPr>
          </w:pPr>
          <w:hyperlink w:anchor="_Toc463182555" w:history="1">
            <w:r w:rsidR="006365D5" w:rsidRPr="00660156">
              <w:rPr>
                <w:rStyle w:val="Kpr"/>
                <w:rFonts w:asciiTheme="majorHAnsi" w:hAnsiTheme="majorHAnsi"/>
                <w:noProof/>
                <w:sz w:val="22"/>
                <w:szCs w:val="22"/>
                <w:lang w:val="tr-TR"/>
              </w:rPr>
              <w:t>4.3.</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SAKLANMA SÜRELERİ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_Toc463182555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20</w:t>
            </w:r>
            <w:r w:rsidR="006365D5" w:rsidRPr="00660156">
              <w:rPr>
                <w:rFonts w:asciiTheme="majorHAnsi" w:hAnsiTheme="majorHAnsi"/>
                <w:noProof/>
                <w:webHidden/>
                <w:sz w:val="22"/>
                <w:szCs w:val="22"/>
                <w:lang w:val="tr-TR"/>
              </w:rPr>
              <w:fldChar w:fldCharType="end"/>
            </w:r>
          </w:hyperlink>
        </w:p>
        <w:p w14:paraId="073D27F9" w14:textId="6D5EE909"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56" w:history="1">
            <w:r w:rsidR="006365D5" w:rsidRPr="00660156">
              <w:rPr>
                <w:rStyle w:val="Kpr"/>
                <w:rFonts w:asciiTheme="majorHAnsi" w:hAnsiTheme="majorHAnsi"/>
                <w:sz w:val="22"/>
                <w:szCs w:val="22"/>
                <w:lang w:val="tr-TR"/>
              </w:rPr>
              <w:t>5.</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BÖLÜM 5 – ŞİRKETİMİZ TARAFINDAN İŞLENEN KİŞİSEL VERİLERİN SAHİPLERİNE İLİŞKİN KATEGORİZASYON</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_Toc463182556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21</w:t>
            </w:r>
            <w:r w:rsidR="006365D5" w:rsidRPr="00660156">
              <w:rPr>
                <w:rFonts w:asciiTheme="majorHAnsi" w:hAnsiTheme="majorHAnsi"/>
                <w:webHidden/>
                <w:sz w:val="22"/>
                <w:szCs w:val="22"/>
                <w:lang w:val="tr-TR"/>
              </w:rPr>
              <w:fldChar w:fldCharType="end"/>
            </w:r>
          </w:hyperlink>
        </w:p>
        <w:p w14:paraId="50333E84" w14:textId="547D8EAC"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57" w:history="1">
            <w:r w:rsidR="006365D5" w:rsidRPr="00660156">
              <w:rPr>
                <w:rStyle w:val="Kpr"/>
                <w:rFonts w:asciiTheme="majorHAnsi" w:hAnsiTheme="majorHAnsi"/>
                <w:sz w:val="22"/>
                <w:szCs w:val="22"/>
                <w:lang w:val="tr-TR"/>
              </w:rPr>
              <w:t>6.</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BÖLÜM 6 – ŞİRKETİMİZ TARAFINDAN KİŞİSEL VERİLERİN AKTARILDIĞI ÜÇÜNCÜ KİŞİLER VE AKTARILMA AMAÇLARI</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_Toc463182557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24</w:t>
            </w:r>
            <w:r w:rsidR="006365D5" w:rsidRPr="00660156">
              <w:rPr>
                <w:rFonts w:asciiTheme="majorHAnsi" w:hAnsiTheme="majorHAnsi"/>
                <w:webHidden/>
                <w:sz w:val="22"/>
                <w:szCs w:val="22"/>
                <w:lang w:val="tr-TR"/>
              </w:rPr>
              <w:fldChar w:fldCharType="end"/>
            </w:r>
          </w:hyperlink>
        </w:p>
        <w:p w14:paraId="58F23D98" w14:textId="2FF54CAF"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58" w:history="1">
            <w:r w:rsidR="006365D5" w:rsidRPr="00660156">
              <w:rPr>
                <w:rStyle w:val="Kpr"/>
                <w:rFonts w:asciiTheme="majorHAnsi" w:hAnsiTheme="majorHAnsi"/>
                <w:sz w:val="22"/>
                <w:szCs w:val="22"/>
                <w:lang w:val="tr-TR"/>
              </w:rPr>
              <w:t>7.</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BÖLÜM 7 - KİŞİSEL VERİLERİN KANUNDAKİ İŞLEME ŞARTLARINA DAYALI VE BU ŞARTLARLA SINIRLI OLARAK İŞLENMESİ</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_Toc463182558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25</w:t>
            </w:r>
            <w:r w:rsidR="006365D5" w:rsidRPr="00660156">
              <w:rPr>
                <w:rFonts w:asciiTheme="majorHAnsi" w:hAnsiTheme="majorHAnsi"/>
                <w:webHidden/>
                <w:sz w:val="22"/>
                <w:szCs w:val="22"/>
                <w:lang w:val="tr-TR"/>
              </w:rPr>
              <w:fldChar w:fldCharType="end"/>
            </w:r>
          </w:hyperlink>
        </w:p>
        <w:p w14:paraId="6031E2C8" w14:textId="3A5F40F9" w:rsidR="006365D5" w:rsidRPr="00660156" w:rsidRDefault="004D2502">
          <w:pPr>
            <w:pStyle w:val="T2"/>
            <w:rPr>
              <w:rFonts w:asciiTheme="majorHAnsi" w:eastAsiaTheme="minorEastAsia" w:hAnsiTheme="majorHAnsi" w:cstheme="minorBidi"/>
              <w:noProof/>
              <w:sz w:val="22"/>
              <w:szCs w:val="22"/>
              <w:lang w:val="tr-TR" w:eastAsia="tr-TR"/>
            </w:rPr>
          </w:pPr>
          <w:hyperlink w:anchor="_Toc463182559" w:history="1">
            <w:r w:rsidR="006365D5" w:rsidRPr="00660156">
              <w:rPr>
                <w:rStyle w:val="Kpr"/>
                <w:rFonts w:asciiTheme="majorHAnsi" w:hAnsiTheme="majorHAnsi"/>
                <w:noProof/>
                <w:sz w:val="22"/>
                <w:szCs w:val="22"/>
                <w:lang w:val="tr-TR"/>
              </w:rPr>
              <w:t>7.1.</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VE ÖZEL NİTELİKLİ KİŞİSEL VERİLERİN İŞLENMESİ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_Toc463182559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26</w:t>
            </w:r>
            <w:r w:rsidR="006365D5" w:rsidRPr="00660156">
              <w:rPr>
                <w:rFonts w:asciiTheme="majorHAnsi" w:hAnsiTheme="majorHAnsi"/>
                <w:noProof/>
                <w:webHidden/>
                <w:sz w:val="22"/>
                <w:szCs w:val="22"/>
                <w:lang w:val="tr-TR"/>
              </w:rPr>
              <w:fldChar w:fldCharType="end"/>
            </w:r>
          </w:hyperlink>
        </w:p>
        <w:p w14:paraId="74D60871" w14:textId="54A54225"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60" w:history="1">
            <w:r w:rsidR="006365D5" w:rsidRPr="00660156">
              <w:rPr>
                <w:rStyle w:val="Kpr"/>
                <w:rFonts w:asciiTheme="majorHAnsi" w:hAnsiTheme="majorHAnsi"/>
                <w:sz w:val="22"/>
                <w:szCs w:val="22"/>
                <w:lang w:val="tr-TR"/>
              </w:rPr>
              <w:t>8.</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BÖLÜM 8– BİNA, TESİS GİRİŞLERİ İLE BİNA TESİS İÇERİSİNDE YAPILAN KİŞİSEL VERİ İŞLEME FAALİYETLERİ İLE İNTERNET SİTESİ ZİYARETÇİLERİ</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_Toc463182560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28</w:t>
            </w:r>
            <w:r w:rsidR="006365D5" w:rsidRPr="00660156">
              <w:rPr>
                <w:rFonts w:asciiTheme="majorHAnsi" w:hAnsiTheme="majorHAnsi"/>
                <w:webHidden/>
                <w:sz w:val="22"/>
                <w:szCs w:val="22"/>
                <w:lang w:val="tr-TR"/>
              </w:rPr>
              <w:fldChar w:fldCharType="end"/>
            </w:r>
          </w:hyperlink>
        </w:p>
        <w:p w14:paraId="520EC592" w14:textId="665F6842" w:rsidR="006365D5" w:rsidRPr="00660156" w:rsidRDefault="004D2502">
          <w:pPr>
            <w:pStyle w:val="T2"/>
            <w:rPr>
              <w:rFonts w:asciiTheme="majorHAnsi" w:eastAsiaTheme="minorEastAsia" w:hAnsiTheme="majorHAnsi" w:cstheme="minorBidi"/>
              <w:noProof/>
              <w:sz w:val="22"/>
              <w:szCs w:val="22"/>
              <w:lang w:val="tr-TR" w:eastAsia="tr-TR"/>
            </w:rPr>
          </w:pPr>
          <w:hyperlink w:anchor="_Toc463182561" w:history="1">
            <w:r w:rsidR="006365D5" w:rsidRPr="00660156">
              <w:rPr>
                <w:rStyle w:val="Kpr"/>
                <w:rFonts w:asciiTheme="majorHAnsi" w:hAnsiTheme="majorHAnsi"/>
                <w:noProof/>
                <w:sz w:val="22"/>
                <w:szCs w:val="22"/>
                <w:lang w:val="tr-TR"/>
              </w:rPr>
              <w:t>8.1.</w:t>
            </w:r>
            <w:r w:rsidR="006365D5" w:rsidRPr="00660156">
              <w:rPr>
                <w:rFonts w:asciiTheme="majorHAnsi" w:eastAsiaTheme="minorEastAsia" w:hAnsiTheme="majorHAnsi" w:cstheme="minorBidi"/>
                <w:noProof/>
                <w:sz w:val="22"/>
                <w:szCs w:val="22"/>
                <w:lang w:val="tr-TR" w:eastAsia="tr-TR"/>
              </w:rPr>
              <w:tab/>
            </w:r>
            <w:r w:rsidR="00826ED9">
              <w:rPr>
                <w:rStyle w:val="Kpr"/>
                <w:rFonts w:asciiTheme="majorHAnsi" w:hAnsiTheme="majorHAnsi"/>
                <w:noProof/>
                <w:sz w:val="22"/>
                <w:szCs w:val="22"/>
                <w:lang w:val="tr-TR"/>
              </w:rPr>
              <w:t>ORAKÇI MİMARLIK TAAHHÜT SANAYİ VE TİCARET ANONİM ŞİRKETİ</w:t>
            </w:r>
            <w:r w:rsidR="006365D5" w:rsidRPr="00660156">
              <w:rPr>
                <w:rStyle w:val="Kpr"/>
                <w:rFonts w:asciiTheme="majorHAnsi" w:hAnsiTheme="majorHAnsi"/>
                <w:noProof/>
                <w:sz w:val="22"/>
                <w:szCs w:val="22"/>
                <w:lang w:val="tr-TR"/>
              </w:rPr>
              <w:t xml:space="preserve"> BİNA, TESİS GİRİŞLERİNDE VE İÇERİSİNDE YÜRÜTÜLEN KAMERA İLE İZLEME FAALİYETİ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_Toc463182561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28</w:t>
            </w:r>
            <w:r w:rsidR="006365D5" w:rsidRPr="00660156">
              <w:rPr>
                <w:rFonts w:asciiTheme="majorHAnsi" w:hAnsiTheme="majorHAnsi"/>
                <w:noProof/>
                <w:webHidden/>
                <w:sz w:val="22"/>
                <w:szCs w:val="22"/>
                <w:lang w:val="tr-TR"/>
              </w:rPr>
              <w:fldChar w:fldCharType="end"/>
            </w:r>
          </w:hyperlink>
        </w:p>
        <w:p w14:paraId="1BBE48E2" w14:textId="3B4193B1" w:rsidR="006365D5" w:rsidRPr="00660156" w:rsidRDefault="004D2502">
          <w:pPr>
            <w:pStyle w:val="T2"/>
            <w:rPr>
              <w:rFonts w:asciiTheme="majorHAnsi" w:eastAsiaTheme="minorEastAsia" w:hAnsiTheme="majorHAnsi" w:cstheme="minorBidi"/>
              <w:noProof/>
              <w:sz w:val="22"/>
              <w:szCs w:val="22"/>
              <w:lang w:val="tr-TR" w:eastAsia="tr-TR"/>
            </w:rPr>
          </w:pPr>
          <w:hyperlink w:anchor="_Toc463182562" w:history="1">
            <w:r w:rsidR="006365D5" w:rsidRPr="00660156">
              <w:rPr>
                <w:rStyle w:val="Kpr"/>
                <w:rFonts w:asciiTheme="majorHAnsi" w:hAnsiTheme="majorHAnsi"/>
                <w:noProof/>
                <w:sz w:val="22"/>
                <w:szCs w:val="22"/>
                <w:lang w:val="tr-TR"/>
              </w:rPr>
              <w:t>8.2.</w:t>
            </w:r>
            <w:r w:rsidR="006365D5" w:rsidRPr="00660156">
              <w:rPr>
                <w:rFonts w:asciiTheme="majorHAnsi" w:eastAsiaTheme="minorEastAsia" w:hAnsiTheme="majorHAnsi" w:cstheme="minorBidi"/>
                <w:noProof/>
                <w:sz w:val="22"/>
                <w:szCs w:val="22"/>
                <w:lang w:val="tr-TR" w:eastAsia="tr-TR"/>
              </w:rPr>
              <w:tab/>
            </w:r>
            <w:r w:rsidR="00826ED9">
              <w:rPr>
                <w:rStyle w:val="Kpr"/>
                <w:rFonts w:asciiTheme="majorHAnsi" w:hAnsiTheme="majorHAnsi"/>
                <w:noProof/>
                <w:sz w:val="22"/>
                <w:szCs w:val="22"/>
                <w:lang w:val="tr-TR"/>
              </w:rPr>
              <w:t>ORAKÇI MİMARLIK TAAHHÜT SANAYİ VE TİCARET ANONİM ŞİRKETİ</w:t>
            </w:r>
            <w:r w:rsidR="006365D5" w:rsidRPr="00660156">
              <w:rPr>
                <w:rStyle w:val="Kpr"/>
                <w:rFonts w:asciiTheme="majorHAnsi" w:hAnsiTheme="majorHAnsi"/>
                <w:noProof/>
                <w:sz w:val="22"/>
                <w:szCs w:val="22"/>
                <w:lang w:val="tr-TR"/>
              </w:rPr>
              <w:t xml:space="preserve"> BİNA, TESİS GİRİŞLERİNDE VE İÇERİSİNDE YÜRÜTÜLEN MİSAFİR GİRİŞ ÇIKIŞLARININ TAKİBİ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_Toc463182562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30</w:t>
            </w:r>
            <w:r w:rsidR="006365D5" w:rsidRPr="00660156">
              <w:rPr>
                <w:rFonts w:asciiTheme="majorHAnsi" w:hAnsiTheme="majorHAnsi"/>
                <w:noProof/>
                <w:webHidden/>
                <w:sz w:val="22"/>
                <w:szCs w:val="22"/>
                <w:lang w:val="tr-TR"/>
              </w:rPr>
              <w:fldChar w:fldCharType="end"/>
            </w:r>
          </w:hyperlink>
        </w:p>
        <w:p w14:paraId="6DFECD95" w14:textId="6F0231F8" w:rsidR="006365D5" w:rsidRPr="00660156" w:rsidRDefault="004D2502">
          <w:pPr>
            <w:pStyle w:val="T2"/>
            <w:rPr>
              <w:rFonts w:asciiTheme="majorHAnsi" w:eastAsiaTheme="minorEastAsia" w:hAnsiTheme="majorHAnsi" w:cstheme="minorBidi"/>
              <w:noProof/>
              <w:sz w:val="22"/>
              <w:szCs w:val="22"/>
              <w:lang w:val="tr-TR" w:eastAsia="tr-TR"/>
            </w:rPr>
          </w:pPr>
          <w:hyperlink w:anchor="_Toc463182563" w:history="1">
            <w:r w:rsidR="006365D5" w:rsidRPr="00660156">
              <w:rPr>
                <w:rStyle w:val="Kpr"/>
                <w:rFonts w:asciiTheme="majorHAnsi" w:hAnsiTheme="majorHAnsi"/>
                <w:noProof/>
                <w:sz w:val="22"/>
                <w:szCs w:val="22"/>
                <w:lang w:val="tr-TR"/>
              </w:rPr>
              <w:t>8.3.</w:t>
            </w:r>
            <w:r w:rsidR="006365D5" w:rsidRPr="00660156">
              <w:rPr>
                <w:rFonts w:asciiTheme="majorHAnsi" w:eastAsiaTheme="minorEastAsia" w:hAnsiTheme="majorHAnsi" w:cstheme="minorBidi"/>
                <w:noProof/>
                <w:sz w:val="22"/>
                <w:szCs w:val="22"/>
                <w:lang w:val="tr-TR" w:eastAsia="tr-TR"/>
              </w:rPr>
              <w:tab/>
            </w:r>
            <w:r w:rsidR="00826ED9">
              <w:rPr>
                <w:rStyle w:val="Kpr"/>
                <w:rFonts w:asciiTheme="majorHAnsi" w:hAnsiTheme="majorHAnsi"/>
                <w:noProof/>
                <w:sz w:val="22"/>
                <w:szCs w:val="22"/>
                <w:lang w:val="tr-TR"/>
              </w:rPr>
              <w:t>ORAKÇI MİMARLIK TAAHHÜT SANAYİ VE TİCARET ANONİM ŞİRKETİ</w:t>
            </w:r>
            <w:r w:rsidR="006365D5" w:rsidRPr="00660156">
              <w:rPr>
                <w:rStyle w:val="Kpr"/>
                <w:rFonts w:asciiTheme="majorHAnsi" w:hAnsiTheme="majorHAnsi"/>
                <w:noProof/>
                <w:sz w:val="22"/>
                <w:szCs w:val="22"/>
                <w:lang w:val="tr-TR"/>
              </w:rPr>
              <w:t xml:space="preserve"> BİNA ve TESİSLERİNDE ZİYARETÇİLERİMİZE SAĞLANAN İNTERNET ERİŞİMLERİNE İLİŞKİN KAYITLARIN SAKLANMASI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_Toc463182563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30</w:t>
            </w:r>
            <w:r w:rsidR="006365D5" w:rsidRPr="00660156">
              <w:rPr>
                <w:rFonts w:asciiTheme="majorHAnsi" w:hAnsiTheme="majorHAnsi"/>
                <w:noProof/>
                <w:webHidden/>
                <w:sz w:val="22"/>
                <w:szCs w:val="22"/>
                <w:lang w:val="tr-TR"/>
              </w:rPr>
              <w:fldChar w:fldCharType="end"/>
            </w:r>
          </w:hyperlink>
        </w:p>
        <w:p w14:paraId="6321B1E8" w14:textId="61D55D70" w:rsidR="006365D5" w:rsidRPr="00660156" w:rsidRDefault="004D2502">
          <w:pPr>
            <w:pStyle w:val="T2"/>
            <w:rPr>
              <w:rFonts w:asciiTheme="majorHAnsi" w:eastAsiaTheme="minorEastAsia" w:hAnsiTheme="majorHAnsi" w:cstheme="minorBidi"/>
              <w:noProof/>
              <w:sz w:val="22"/>
              <w:szCs w:val="22"/>
              <w:lang w:val="tr-TR" w:eastAsia="tr-TR"/>
            </w:rPr>
          </w:pPr>
          <w:hyperlink w:anchor="_Toc463182564" w:history="1">
            <w:r w:rsidR="006365D5" w:rsidRPr="00660156">
              <w:rPr>
                <w:rStyle w:val="Kpr"/>
                <w:rFonts w:asciiTheme="majorHAnsi" w:hAnsiTheme="majorHAnsi"/>
                <w:noProof/>
                <w:sz w:val="22"/>
                <w:szCs w:val="22"/>
                <w:lang w:val="tr-TR"/>
              </w:rPr>
              <w:t>8.4.</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İNTERNET SİTESİ ZİYARETÇİLERİ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_Toc463182564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30</w:t>
            </w:r>
            <w:r w:rsidR="006365D5" w:rsidRPr="00660156">
              <w:rPr>
                <w:rFonts w:asciiTheme="majorHAnsi" w:hAnsiTheme="majorHAnsi"/>
                <w:noProof/>
                <w:webHidden/>
                <w:sz w:val="22"/>
                <w:szCs w:val="22"/>
                <w:lang w:val="tr-TR"/>
              </w:rPr>
              <w:fldChar w:fldCharType="end"/>
            </w:r>
          </w:hyperlink>
        </w:p>
        <w:p w14:paraId="1EB2F6F6" w14:textId="15399F0B"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65" w:history="1">
            <w:r w:rsidR="006365D5" w:rsidRPr="00660156">
              <w:rPr>
                <w:rStyle w:val="Kpr"/>
                <w:rFonts w:asciiTheme="majorHAnsi" w:hAnsiTheme="majorHAnsi"/>
                <w:sz w:val="22"/>
                <w:szCs w:val="22"/>
                <w:lang w:val="tr-TR"/>
              </w:rPr>
              <w:t>9.</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 xml:space="preserve">BÖLÜM </w:t>
            </w:r>
            <w:r w:rsidR="006E7265">
              <w:rPr>
                <w:rStyle w:val="Kpr"/>
                <w:rFonts w:asciiTheme="majorHAnsi" w:hAnsiTheme="majorHAnsi"/>
                <w:sz w:val="22"/>
                <w:szCs w:val="22"/>
                <w:lang w:val="tr-TR"/>
              </w:rPr>
              <w:t>9</w:t>
            </w:r>
            <w:r w:rsidR="006365D5" w:rsidRPr="00660156">
              <w:rPr>
                <w:rStyle w:val="Kpr"/>
                <w:rFonts w:asciiTheme="majorHAnsi" w:hAnsiTheme="majorHAnsi"/>
                <w:sz w:val="22"/>
                <w:szCs w:val="22"/>
                <w:lang w:val="tr-TR"/>
              </w:rPr>
              <w:t xml:space="preserve"> – KİŞİSEL VERİLERİN SİLİNMESİ, YOK EDİLMESİ VE ANONİMLEŞTİRİLMESİ ŞARTLARI</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_Toc463182565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31</w:t>
            </w:r>
            <w:r w:rsidR="006365D5" w:rsidRPr="00660156">
              <w:rPr>
                <w:rFonts w:asciiTheme="majorHAnsi" w:hAnsiTheme="majorHAnsi"/>
                <w:webHidden/>
                <w:sz w:val="22"/>
                <w:szCs w:val="22"/>
                <w:lang w:val="tr-TR"/>
              </w:rPr>
              <w:fldChar w:fldCharType="end"/>
            </w:r>
          </w:hyperlink>
        </w:p>
        <w:p w14:paraId="52B90180" w14:textId="43C6781E" w:rsidR="006365D5" w:rsidRPr="00660156" w:rsidRDefault="004D2502">
          <w:pPr>
            <w:pStyle w:val="T2"/>
            <w:rPr>
              <w:rFonts w:asciiTheme="majorHAnsi" w:eastAsiaTheme="minorEastAsia" w:hAnsiTheme="majorHAnsi" w:cstheme="minorBidi"/>
              <w:noProof/>
              <w:sz w:val="22"/>
              <w:szCs w:val="22"/>
              <w:lang w:val="tr-TR" w:eastAsia="tr-TR"/>
            </w:rPr>
          </w:pPr>
          <w:hyperlink w:anchor="_Toc463182566" w:history="1">
            <w:r w:rsidR="006365D5" w:rsidRPr="00660156">
              <w:rPr>
                <w:rStyle w:val="Kpr"/>
                <w:rFonts w:asciiTheme="majorHAnsi" w:hAnsiTheme="majorHAnsi"/>
                <w:noProof/>
                <w:sz w:val="22"/>
                <w:szCs w:val="22"/>
                <w:lang w:val="tr-TR"/>
              </w:rPr>
              <w:t>9.1.</w:t>
            </w:r>
            <w:r w:rsidR="006365D5" w:rsidRPr="00660156">
              <w:rPr>
                <w:rFonts w:asciiTheme="majorHAnsi" w:eastAsiaTheme="minorEastAsia" w:hAnsiTheme="majorHAnsi" w:cstheme="minorBidi"/>
                <w:noProof/>
                <w:sz w:val="22"/>
                <w:szCs w:val="22"/>
                <w:lang w:val="tr-TR" w:eastAsia="tr-TR"/>
              </w:rPr>
              <w:tab/>
            </w:r>
            <w:r w:rsidR="00826ED9">
              <w:rPr>
                <w:rStyle w:val="Kpr"/>
                <w:rFonts w:asciiTheme="majorHAnsi" w:hAnsiTheme="majorHAnsi"/>
                <w:noProof/>
                <w:sz w:val="22"/>
                <w:szCs w:val="22"/>
                <w:lang w:val="tr-TR"/>
              </w:rPr>
              <w:t>ORAKÇI MİMARLIK TAAHHÜT SANAYİ VE TİCARET ANONİM ŞİRKETİ</w:t>
            </w:r>
            <w:r w:rsidR="00CF1FF3">
              <w:rPr>
                <w:rStyle w:val="Kpr"/>
                <w:rFonts w:asciiTheme="majorHAnsi" w:hAnsiTheme="majorHAnsi"/>
                <w:noProof/>
                <w:sz w:val="22"/>
                <w:szCs w:val="22"/>
                <w:lang w:val="tr-TR"/>
              </w:rPr>
              <w:t>’İ</w:t>
            </w:r>
            <w:r w:rsidR="006365D5" w:rsidRPr="00660156">
              <w:rPr>
                <w:rStyle w:val="Kpr"/>
                <w:rFonts w:asciiTheme="majorHAnsi" w:hAnsiTheme="majorHAnsi"/>
                <w:noProof/>
                <w:sz w:val="22"/>
                <w:szCs w:val="22"/>
                <w:lang w:val="tr-TR"/>
              </w:rPr>
              <w:t>N KİŞİSEL VERİLERİ SİLME, YOK ETME VE ANONİMLEŞTİRME YÜKÜMLÜLÜĞÜ</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_Toc463182566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31</w:t>
            </w:r>
            <w:r w:rsidR="006365D5" w:rsidRPr="00660156">
              <w:rPr>
                <w:rFonts w:asciiTheme="majorHAnsi" w:hAnsiTheme="majorHAnsi"/>
                <w:noProof/>
                <w:webHidden/>
                <w:sz w:val="22"/>
                <w:szCs w:val="22"/>
                <w:lang w:val="tr-TR"/>
              </w:rPr>
              <w:fldChar w:fldCharType="end"/>
            </w:r>
          </w:hyperlink>
        </w:p>
        <w:p w14:paraId="1E7B65F1" w14:textId="6B7441D0" w:rsidR="006365D5" w:rsidRPr="00660156" w:rsidRDefault="004D2502">
          <w:pPr>
            <w:pStyle w:val="T2"/>
            <w:rPr>
              <w:rFonts w:asciiTheme="majorHAnsi" w:eastAsiaTheme="minorEastAsia" w:hAnsiTheme="majorHAnsi" w:cstheme="minorBidi"/>
              <w:noProof/>
              <w:sz w:val="22"/>
              <w:szCs w:val="22"/>
              <w:lang w:val="tr-TR" w:eastAsia="tr-TR"/>
            </w:rPr>
          </w:pPr>
          <w:hyperlink w:anchor="_Toc463182567" w:history="1">
            <w:r w:rsidR="006365D5" w:rsidRPr="00660156">
              <w:rPr>
                <w:rStyle w:val="Kpr"/>
                <w:rFonts w:asciiTheme="majorHAnsi" w:hAnsiTheme="majorHAnsi"/>
                <w:noProof/>
                <w:sz w:val="22"/>
                <w:szCs w:val="22"/>
                <w:lang w:val="tr-TR"/>
              </w:rPr>
              <w:t>9.2.</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KİŞİSEL VERİLERİN SİLİNMESİ, YOK EDİLMESİ VE ANONİMLEŞTİRİLMESİ TEKNİKLERİ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_Toc463182567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31</w:t>
            </w:r>
            <w:r w:rsidR="006365D5" w:rsidRPr="00660156">
              <w:rPr>
                <w:rFonts w:asciiTheme="majorHAnsi" w:hAnsiTheme="majorHAnsi"/>
                <w:noProof/>
                <w:webHidden/>
                <w:sz w:val="22"/>
                <w:szCs w:val="22"/>
                <w:lang w:val="tr-TR"/>
              </w:rPr>
              <w:fldChar w:fldCharType="end"/>
            </w:r>
          </w:hyperlink>
        </w:p>
        <w:p w14:paraId="7F028B3D" w14:textId="39ADDB05"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68" w:history="1">
            <w:r w:rsidR="006365D5" w:rsidRPr="00660156">
              <w:rPr>
                <w:rStyle w:val="Kpr"/>
                <w:rFonts w:asciiTheme="majorHAnsi" w:hAnsiTheme="majorHAnsi"/>
                <w:sz w:val="22"/>
                <w:szCs w:val="22"/>
                <w:lang w:val="tr-TR"/>
              </w:rPr>
              <w:t>10.</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BÖLÜM 10 – KİŞİSEL VERİ SAHİPLERİNİN HAKLARI; BU HAKLARIN KULLANILMASI VE DEĞERLENDİRİLMESİ METODOLOJİSİ</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_Toc463182568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33</w:t>
            </w:r>
            <w:r w:rsidR="006365D5" w:rsidRPr="00660156">
              <w:rPr>
                <w:rFonts w:asciiTheme="majorHAnsi" w:hAnsiTheme="majorHAnsi"/>
                <w:webHidden/>
                <w:sz w:val="22"/>
                <w:szCs w:val="22"/>
                <w:lang w:val="tr-TR"/>
              </w:rPr>
              <w:fldChar w:fldCharType="end"/>
            </w:r>
          </w:hyperlink>
        </w:p>
        <w:p w14:paraId="1FA4A84F" w14:textId="7C58AE12" w:rsidR="006365D5" w:rsidRPr="00660156" w:rsidRDefault="004D2502">
          <w:pPr>
            <w:pStyle w:val="T2"/>
            <w:rPr>
              <w:rFonts w:asciiTheme="majorHAnsi" w:eastAsiaTheme="minorEastAsia" w:hAnsiTheme="majorHAnsi" w:cstheme="minorBidi"/>
              <w:noProof/>
              <w:sz w:val="22"/>
              <w:szCs w:val="22"/>
              <w:lang w:val="tr-TR" w:eastAsia="tr-TR"/>
            </w:rPr>
          </w:pPr>
          <w:hyperlink w:anchor="_Toc463182569" w:history="1">
            <w:r w:rsidR="006365D5" w:rsidRPr="00660156">
              <w:rPr>
                <w:rStyle w:val="Kpr"/>
                <w:rFonts w:asciiTheme="majorHAnsi" w:hAnsiTheme="majorHAnsi"/>
                <w:noProof/>
                <w:sz w:val="22"/>
                <w:szCs w:val="22"/>
                <w:lang w:val="tr-TR"/>
              </w:rPr>
              <w:t>10.1</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VERİ SAHİBİNİN HAKLARI VE BU HAKLARINI KULLANMASI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_Toc463182569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33</w:t>
            </w:r>
            <w:r w:rsidR="006365D5" w:rsidRPr="00660156">
              <w:rPr>
                <w:rFonts w:asciiTheme="majorHAnsi" w:hAnsiTheme="majorHAnsi"/>
                <w:noProof/>
                <w:webHidden/>
                <w:sz w:val="22"/>
                <w:szCs w:val="22"/>
                <w:lang w:val="tr-TR"/>
              </w:rPr>
              <w:fldChar w:fldCharType="end"/>
            </w:r>
          </w:hyperlink>
        </w:p>
        <w:p w14:paraId="0AD9B000" w14:textId="46BC0DCF" w:rsidR="006365D5" w:rsidRPr="00660156" w:rsidRDefault="004D2502">
          <w:pPr>
            <w:pStyle w:val="T2"/>
            <w:tabs>
              <w:tab w:val="left" w:pos="1701"/>
            </w:tabs>
            <w:rPr>
              <w:rFonts w:asciiTheme="majorHAnsi" w:eastAsiaTheme="minorEastAsia" w:hAnsiTheme="majorHAnsi" w:cstheme="minorBidi"/>
              <w:noProof/>
              <w:sz w:val="22"/>
              <w:szCs w:val="22"/>
              <w:lang w:val="tr-TR" w:eastAsia="tr-TR"/>
            </w:rPr>
          </w:pPr>
          <w:hyperlink w:anchor="_Toc463182570" w:history="1">
            <w:r w:rsidR="006365D5" w:rsidRPr="00660156">
              <w:rPr>
                <w:rStyle w:val="Kpr"/>
                <w:rFonts w:asciiTheme="majorHAnsi" w:hAnsiTheme="majorHAnsi"/>
                <w:noProof/>
                <w:sz w:val="22"/>
                <w:szCs w:val="22"/>
                <w:lang w:val="tr-TR"/>
              </w:rPr>
              <w:t>10.2.</w:t>
            </w:r>
            <w:r w:rsidR="006365D5" w:rsidRPr="00660156">
              <w:rPr>
                <w:rFonts w:asciiTheme="majorHAnsi" w:eastAsiaTheme="minorEastAsia" w:hAnsiTheme="majorHAnsi" w:cstheme="minorBidi"/>
                <w:noProof/>
                <w:sz w:val="22"/>
                <w:szCs w:val="22"/>
                <w:lang w:val="tr-TR" w:eastAsia="tr-TR"/>
              </w:rPr>
              <w:tab/>
            </w:r>
            <w:r w:rsidR="00826ED9">
              <w:rPr>
                <w:rStyle w:val="Kpr"/>
                <w:rFonts w:asciiTheme="majorHAnsi" w:hAnsiTheme="majorHAnsi"/>
                <w:noProof/>
                <w:sz w:val="22"/>
                <w:szCs w:val="22"/>
                <w:lang w:val="tr-TR"/>
              </w:rPr>
              <w:t>ORAKÇI MİMARLIK TAAHHÜT SANAYİ VE TİCARET ANONİM ŞİRKETİ</w:t>
            </w:r>
            <w:r w:rsidR="00CF1FF3">
              <w:rPr>
                <w:rStyle w:val="Kpr"/>
                <w:rFonts w:asciiTheme="majorHAnsi" w:hAnsiTheme="majorHAnsi"/>
                <w:noProof/>
                <w:sz w:val="22"/>
                <w:szCs w:val="22"/>
                <w:lang w:val="tr-TR"/>
              </w:rPr>
              <w:t>’İN</w:t>
            </w:r>
            <w:r w:rsidR="006365D5" w:rsidRPr="00660156">
              <w:rPr>
                <w:rStyle w:val="Kpr"/>
                <w:rFonts w:asciiTheme="majorHAnsi" w:hAnsiTheme="majorHAnsi"/>
                <w:noProof/>
                <w:sz w:val="22"/>
                <w:szCs w:val="22"/>
                <w:lang w:val="tr-TR"/>
              </w:rPr>
              <w:t xml:space="preserve"> BAŞVURULARA CEVAP VERMESİ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_Toc463182570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35</w:t>
            </w:r>
            <w:r w:rsidR="006365D5" w:rsidRPr="00660156">
              <w:rPr>
                <w:rFonts w:asciiTheme="majorHAnsi" w:hAnsiTheme="majorHAnsi"/>
                <w:noProof/>
                <w:webHidden/>
                <w:sz w:val="22"/>
                <w:szCs w:val="22"/>
                <w:lang w:val="tr-TR"/>
              </w:rPr>
              <w:fldChar w:fldCharType="end"/>
            </w:r>
          </w:hyperlink>
        </w:p>
        <w:p w14:paraId="5C41A68C" w14:textId="0A22F2BE" w:rsidR="006365D5" w:rsidRPr="00660156" w:rsidRDefault="004D2502">
          <w:pPr>
            <w:pStyle w:val="T3"/>
            <w:tabs>
              <w:tab w:val="left" w:pos="1985"/>
            </w:tabs>
            <w:rPr>
              <w:rFonts w:asciiTheme="majorHAnsi" w:eastAsiaTheme="minorEastAsia" w:hAnsiTheme="majorHAnsi" w:cstheme="minorBidi"/>
              <w:noProof/>
              <w:sz w:val="22"/>
              <w:szCs w:val="22"/>
              <w:lang w:val="tr-TR" w:eastAsia="tr-TR"/>
            </w:rPr>
          </w:pPr>
          <w:hyperlink w:anchor="_Toc463182571" w:history="1">
            <w:r w:rsidR="006365D5" w:rsidRPr="00660156">
              <w:rPr>
                <w:rStyle w:val="Kpr"/>
                <w:rFonts w:asciiTheme="majorHAnsi" w:hAnsiTheme="majorHAnsi"/>
                <w:noProof/>
                <w:sz w:val="22"/>
                <w:szCs w:val="22"/>
                <w:lang w:val="tr-TR"/>
              </w:rPr>
              <w:t>10.2.1.</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Şirketimizin Başvurulara Cevap Verme Usulü ve Süresi</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_Toc463182571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35</w:t>
            </w:r>
            <w:r w:rsidR="006365D5" w:rsidRPr="00660156">
              <w:rPr>
                <w:rFonts w:asciiTheme="majorHAnsi" w:hAnsiTheme="majorHAnsi"/>
                <w:noProof/>
                <w:webHidden/>
                <w:sz w:val="22"/>
                <w:szCs w:val="22"/>
                <w:lang w:val="tr-TR"/>
              </w:rPr>
              <w:fldChar w:fldCharType="end"/>
            </w:r>
          </w:hyperlink>
        </w:p>
        <w:p w14:paraId="5D9F2BB0" w14:textId="676BEA83" w:rsidR="006365D5" w:rsidRPr="00660156" w:rsidRDefault="004D2502">
          <w:pPr>
            <w:pStyle w:val="T3"/>
            <w:tabs>
              <w:tab w:val="left" w:pos="1985"/>
            </w:tabs>
            <w:rPr>
              <w:rFonts w:asciiTheme="majorHAnsi" w:eastAsiaTheme="minorEastAsia" w:hAnsiTheme="majorHAnsi" w:cstheme="minorBidi"/>
              <w:noProof/>
              <w:sz w:val="22"/>
              <w:szCs w:val="22"/>
              <w:lang w:val="tr-TR" w:eastAsia="tr-TR"/>
            </w:rPr>
          </w:pPr>
          <w:hyperlink w:anchor="_Toc463182572" w:history="1">
            <w:r w:rsidR="006365D5" w:rsidRPr="00660156">
              <w:rPr>
                <w:rStyle w:val="Kpr"/>
                <w:rFonts w:asciiTheme="majorHAnsi" w:hAnsiTheme="majorHAnsi"/>
                <w:noProof/>
                <w:sz w:val="22"/>
                <w:szCs w:val="22"/>
                <w:lang w:val="tr-TR"/>
              </w:rPr>
              <w:t>10.2.2.</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Şirketimizin Başvuruda Bulunan Kişisel Veri Sahibinden Talep Edebileceği Bilgiler</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_Toc463182572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35</w:t>
            </w:r>
            <w:r w:rsidR="006365D5" w:rsidRPr="00660156">
              <w:rPr>
                <w:rFonts w:asciiTheme="majorHAnsi" w:hAnsiTheme="majorHAnsi"/>
                <w:noProof/>
                <w:webHidden/>
                <w:sz w:val="22"/>
                <w:szCs w:val="22"/>
                <w:lang w:val="tr-TR"/>
              </w:rPr>
              <w:fldChar w:fldCharType="end"/>
            </w:r>
          </w:hyperlink>
        </w:p>
        <w:p w14:paraId="3E5BEF2E" w14:textId="417A0AAA" w:rsidR="006365D5" w:rsidRPr="00660156" w:rsidRDefault="004D2502">
          <w:pPr>
            <w:pStyle w:val="T3"/>
            <w:tabs>
              <w:tab w:val="left" w:pos="1985"/>
            </w:tabs>
            <w:rPr>
              <w:rFonts w:asciiTheme="majorHAnsi" w:eastAsiaTheme="minorEastAsia" w:hAnsiTheme="majorHAnsi" w:cstheme="minorBidi"/>
              <w:noProof/>
              <w:sz w:val="22"/>
              <w:szCs w:val="22"/>
              <w:lang w:val="tr-TR" w:eastAsia="tr-TR"/>
            </w:rPr>
          </w:pPr>
          <w:hyperlink w:anchor="_Toc463182573" w:history="1">
            <w:r w:rsidR="006365D5" w:rsidRPr="00660156">
              <w:rPr>
                <w:rStyle w:val="Kpr"/>
                <w:rFonts w:asciiTheme="majorHAnsi" w:hAnsiTheme="majorHAnsi"/>
                <w:noProof/>
                <w:sz w:val="22"/>
                <w:szCs w:val="22"/>
                <w:lang w:val="tr-TR"/>
              </w:rPr>
              <w:t>10.2.3.</w:t>
            </w:r>
            <w:r w:rsidR="006365D5" w:rsidRPr="00660156">
              <w:rPr>
                <w:rFonts w:asciiTheme="majorHAnsi" w:eastAsiaTheme="minorEastAsia" w:hAnsiTheme="majorHAnsi" w:cstheme="minorBidi"/>
                <w:noProof/>
                <w:sz w:val="22"/>
                <w:szCs w:val="22"/>
                <w:lang w:val="tr-TR" w:eastAsia="tr-TR"/>
              </w:rPr>
              <w:tab/>
            </w:r>
            <w:r w:rsidR="006365D5" w:rsidRPr="00660156">
              <w:rPr>
                <w:rStyle w:val="Kpr"/>
                <w:rFonts w:asciiTheme="majorHAnsi" w:hAnsiTheme="majorHAnsi"/>
                <w:noProof/>
                <w:sz w:val="22"/>
                <w:szCs w:val="22"/>
                <w:lang w:val="tr-TR"/>
              </w:rPr>
              <w:t>Şirketimizin, Kişisel Veri Sahibinin Başvurusunu Reddetme Hakkı</w:t>
            </w:r>
            <w:r w:rsidR="006365D5" w:rsidRPr="00660156">
              <w:rPr>
                <w:rFonts w:asciiTheme="majorHAnsi" w:hAnsiTheme="majorHAnsi"/>
                <w:noProof/>
                <w:webHidden/>
                <w:sz w:val="22"/>
                <w:szCs w:val="22"/>
                <w:lang w:val="tr-TR"/>
              </w:rPr>
              <w:tab/>
            </w:r>
            <w:r w:rsidR="006365D5" w:rsidRPr="00660156">
              <w:rPr>
                <w:rFonts w:asciiTheme="majorHAnsi" w:hAnsiTheme="majorHAnsi"/>
                <w:noProof/>
                <w:webHidden/>
                <w:sz w:val="22"/>
                <w:szCs w:val="22"/>
                <w:lang w:val="tr-TR"/>
              </w:rPr>
              <w:fldChar w:fldCharType="begin"/>
            </w:r>
            <w:r w:rsidR="006365D5" w:rsidRPr="00660156">
              <w:rPr>
                <w:rFonts w:asciiTheme="majorHAnsi" w:hAnsiTheme="majorHAnsi"/>
                <w:noProof/>
                <w:webHidden/>
                <w:sz w:val="22"/>
                <w:szCs w:val="22"/>
                <w:lang w:val="tr-TR"/>
              </w:rPr>
              <w:instrText xml:space="preserve"> PAGEREF _Toc463182573 \h </w:instrText>
            </w:r>
            <w:r w:rsidR="006365D5" w:rsidRPr="00660156">
              <w:rPr>
                <w:rFonts w:asciiTheme="majorHAnsi" w:hAnsiTheme="majorHAnsi"/>
                <w:noProof/>
                <w:webHidden/>
                <w:sz w:val="22"/>
                <w:szCs w:val="22"/>
                <w:lang w:val="tr-TR"/>
              </w:rPr>
            </w:r>
            <w:r w:rsidR="006365D5" w:rsidRPr="00660156">
              <w:rPr>
                <w:rFonts w:asciiTheme="majorHAnsi" w:hAnsiTheme="majorHAnsi"/>
                <w:noProof/>
                <w:webHidden/>
                <w:sz w:val="22"/>
                <w:szCs w:val="22"/>
                <w:lang w:val="tr-TR"/>
              </w:rPr>
              <w:fldChar w:fldCharType="separate"/>
            </w:r>
            <w:r w:rsidR="00890747">
              <w:rPr>
                <w:rFonts w:asciiTheme="majorHAnsi" w:hAnsiTheme="majorHAnsi"/>
                <w:noProof/>
                <w:webHidden/>
                <w:sz w:val="22"/>
                <w:szCs w:val="22"/>
                <w:lang w:val="tr-TR"/>
              </w:rPr>
              <w:t>35</w:t>
            </w:r>
            <w:r w:rsidR="006365D5" w:rsidRPr="00660156">
              <w:rPr>
                <w:rFonts w:asciiTheme="majorHAnsi" w:hAnsiTheme="majorHAnsi"/>
                <w:noProof/>
                <w:webHidden/>
                <w:sz w:val="22"/>
                <w:szCs w:val="22"/>
                <w:lang w:val="tr-TR"/>
              </w:rPr>
              <w:fldChar w:fldCharType="end"/>
            </w:r>
          </w:hyperlink>
        </w:p>
        <w:p w14:paraId="67F3954B" w14:textId="1D8223B1"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74" w:history="1">
            <w:r w:rsidR="006365D5" w:rsidRPr="00660156">
              <w:rPr>
                <w:rStyle w:val="Kpr"/>
                <w:rFonts w:asciiTheme="majorHAnsi" w:hAnsiTheme="majorHAnsi"/>
                <w:sz w:val="22"/>
                <w:szCs w:val="22"/>
                <w:lang w:val="tr-TR"/>
              </w:rPr>
              <w:t>11.</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BÖLÜM 11 – ŞİRKET KİŞİSEL VERİLERİN KORUNMASI VE İŞLENMESİ POLİTİKASININ DİĞER POLİTİKALARLA OLAN İLİŞKİSİ</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_Toc463182574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36</w:t>
            </w:r>
            <w:r w:rsidR="006365D5" w:rsidRPr="00660156">
              <w:rPr>
                <w:rFonts w:asciiTheme="majorHAnsi" w:hAnsiTheme="majorHAnsi"/>
                <w:webHidden/>
                <w:sz w:val="22"/>
                <w:szCs w:val="22"/>
                <w:lang w:val="tr-TR"/>
              </w:rPr>
              <w:fldChar w:fldCharType="end"/>
            </w:r>
          </w:hyperlink>
        </w:p>
        <w:p w14:paraId="06B3596F" w14:textId="2951CF09"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75" w:history="1">
            <w:r w:rsidR="006365D5" w:rsidRPr="00660156">
              <w:rPr>
                <w:rStyle w:val="Kpr"/>
                <w:rFonts w:asciiTheme="majorHAnsi" w:hAnsiTheme="majorHAnsi"/>
                <w:sz w:val="22"/>
                <w:szCs w:val="22"/>
                <w:lang w:val="tr-TR"/>
              </w:rPr>
              <w:t>12.</w:t>
            </w:r>
            <w:r w:rsidR="006365D5" w:rsidRPr="00660156">
              <w:rPr>
                <w:rFonts w:asciiTheme="majorHAnsi" w:eastAsiaTheme="minorEastAsia" w:hAnsiTheme="majorHAnsi" w:cstheme="minorBidi"/>
                <w:color w:val="auto"/>
                <w:sz w:val="22"/>
                <w:szCs w:val="22"/>
                <w:lang w:val="tr-TR" w:eastAsia="tr-TR"/>
              </w:rPr>
              <w:tab/>
            </w:r>
            <w:r w:rsidR="006365D5" w:rsidRPr="00660156">
              <w:rPr>
                <w:rStyle w:val="Kpr"/>
                <w:rFonts w:asciiTheme="majorHAnsi" w:hAnsiTheme="majorHAnsi"/>
                <w:sz w:val="22"/>
                <w:szCs w:val="22"/>
                <w:lang w:val="tr-TR"/>
              </w:rPr>
              <w:t>BÖLÜM 12 – ŞİRKET KİŞİSEL VERİLERİN KORUNMASI VE İŞLENMESİ POLİTİKASI YÖNETİŞİM YAPISI</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_Toc463182575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37</w:t>
            </w:r>
            <w:r w:rsidR="006365D5" w:rsidRPr="00660156">
              <w:rPr>
                <w:rFonts w:asciiTheme="majorHAnsi" w:hAnsiTheme="majorHAnsi"/>
                <w:webHidden/>
                <w:sz w:val="22"/>
                <w:szCs w:val="22"/>
                <w:lang w:val="tr-TR"/>
              </w:rPr>
              <w:fldChar w:fldCharType="end"/>
            </w:r>
          </w:hyperlink>
        </w:p>
        <w:p w14:paraId="297A9C1E" w14:textId="50420FB8"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76" w:history="1">
            <w:r w:rsidR="006365D5" w:rsidRPr="00660156">
              <w:rPr>
                <w:rStyle w:val="Kpr"/>
                <w:rFonts w:asciiTheme="majorHAnsi" w:hAnsiTheme="majorHAnsi"/>
                <w:sz w:val="22"/>
                <w:szCs w:val="22"/>
                <w:lang w:val="tr-TR"/>
              </w:rPr>
              <w:t>EK-1 TANIMLAR</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_Toc463182576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38</w:t>
            </w:r>
            <w:r w:rsidR="006365D5" w:rsidRPr="00660156">
              <w:rPr>
                <w:rFonts w:asciiTheme="majorHAnsi" w:hAnsiTheme="majorHAnsi"/>
                <w:webHidden/>
                <w:sz w:val="22"/>
                <w:szCs w:val="22"/>
                <w:lang w:val="tr-TR"/>
              </w:rPr>
              <w:fldChar w:fldCharType="end"/>
            </w:r>
          </w:hyperlink>
        </w:p>
        <w:p w14:paraId="5FC3E57E" w14:textId="71ACBB4E"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77" w:history="1">
            <w:r w:rsidR="006365D5" w:rsidRPr="00660156">
              <w:rPr>
                <w:rStyle w:val="Kpr"/>
                <w:rFonts w:asciiTheme="majorHAnsi" w:hAnsiTheme="majorHAnsi"/>
                <w:sz w:val="22"/>
                <w:szCs w:val="22"/>
                <w:lang w:val="tr-TR"/>
              </w:rPr>
              <w:t>EK-2 KISALTMALAR</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_Toc463182577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40</w:t>
            </w:r>
            <w:r w:rsidR="006365D5" w:rsidRPr="00660156">
              <w:rPr>
                <w:rFonts w:asciiTheme="majorHAnsi" w:hAnsiTheme="majorHAnsi"/>
                <w:webHidden/>
                <w:sz w:val="22"/>
                <w:szCs w:val="22"/>
                <w:lang w:val="tr-TR"/>
              </w:rPr>
              <w:fldChar w:fldCharType="end"/>
            </w:r>
          </w:hyperlink>
        </w:p>
        <w:p w14:paraId="7947EE42" w14:textId="67F8AD89"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78" w:history="1">
            <w:r w:rsidR="006365D5" w:rsidRPr="00660156">
              <w:rPr>
                <w:rStyle w:val="Kpr"/>
                <w:rFonts w:asciiTheme="majorHAnsi" w:hAnsiTheme="majorHAnsi"/>
                <w:sz w:val="22"/>
                <w:szCs w:val="22"/>
                <w:lang w:val="tr-TR"/>
              </w:rPr>
              <w:t>EK-3 KVK KANUNU’NUN UYGULANMASI BAKIMINDAN ÖNEM ARZ EDEN TARİHLER</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_Toc463182578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41</w:t>
            </w:r>
            <w:r w:rsidR="006365D5" w:rsidRPr="00660156">
              <w:rPr>
                <w:rFonts w:asciiTheme="majorHAnsi" w:hAnsiTheme="majorHAnsi"/>
                <w:webHidden/>
                <w:sz w:val="22"/>
                <w:szCs w:val="22"/>
                <w:lang w:val="tr-TR"/>
              </w:rPr>
              <w:fldChar w:fldCharType="end"/>
            </w:r>
          </w:hyperlink>
        </w:p>
        <w:p w14:paraId="578C51DC" w14:textId="3CD62877" w:rsidR="006365D5" w:rsidRPr="00660156" w:rsidRDefault="004D2502">
          <w:pPr>
            <w:pStyle w:val="T1"/>
            <w:rPr>
              <w:rFonts w:asciiTheme="majorHAnsi" w:eastAsiaTheme="minorEastAsia" w:hAnsiTheme="majorHAnsi" w:cstheme="minorBidi"/>
              <w:color w:val="auto"/>
              <w:sz w:val="22"/>
              <w:szCs w:val="22"/>
              <w:lang w:val="tr-TR" w:eastAsia="tr-TR"/>
            </w:rPr>
          </w:pPr>
          <w:hyperlink w:anchor="_Toc463182579" w:history="1">
            <w:r w:rsidR="006365D5" w:rsidRPr="00660156">
              <w:rPr>
                <w:rStyle w:val="Kpr"/>
                <w:rFonts w:asciiTheme="majorHAnsi" w:hAnsiTheme="majorHAnsi"/>
                <w:sz w:val="22"/>
                <w:szCs w:val="22"/>
                <w:lang w:val="tr-TR"/>
              </w:rPr>
              <w:t>EK-4 ÇALIŞAN ADAYLARININ VE İŞ ORTAKLARI ÇALIŞANLARININ KİŞİSEL VERİLERİNİN İŞLENMESİ</w:t>
            </w:r>
            <w:r w:rsidR="006365D5" w:rsidRPr="00660156">
              <w:rPr>
                <w:rFonts w:asciiTheme="majorHAnsi" w:hAnsiTheme="majorHAnsi"/>
                <w:webHidden/>
                <w:sz w:val="22"/>
                <w:szCs w:val="22"/>
                <w:lang w:val="tr-TR"/>
              </w:rPr>
              <w:tab/>
            </w:r>
            <w:r w:rsidR="006365D5" w:rsidRPr="00660156">
              <w:rPr>
                <w:rFonts w:asciiTheme="majorHAnsi" w:hAnsiTheme="majorHAnsi"/>
                <w:webHidden/>
                <w:sz w:val="22"/>
                <w:szCs w:val="22"/>
                <w:lang w:val="tr-TR"/>
              </w:rPr>
              <w:fldChar w:fldCharType="begin"/>
            </w:r>
            <w:r w:rsidR="006365D5" w:rsidRPr="00660156">
              <w:rPr>
                <w:rFonts w:asciiTheme="majorHAnsi" w:hAnsiTheme="majorHAnsi"/>
                <w:webHidden/>
                <w:sz w:val="22"/>
                <w:szCs w:val="22"/>
                <w:lang w:val="tr-TR"/>
              </w:rPr>
              <w:instrText xml:space="preserve"> PAGEREF _Toc463182579 \h </w:instrText>
            </w:r>
            <w:r w:rsidR="006365D5" w:rsidRPr="00660156">
              <w:rPr>
                <w:rFonts w:asciiTheme="majorHAnsi" w:hAnsiTheme="majorHAnsi"/>
                <w:webHidden/>
                <w:sz w:val="22"/>
                <w:szCs w:val="22"/>
                <w:lang w:val="tr-TR"/>
              </w:rPr>
            </w:r>
            <w:r w:rsidR="006365D5" w:rsidRPr="00660156">
              <w:rPr>
                <w:rFonts w:asciiTheme="majorHAnsi" w:hAnsiTheme="majorHAnsi"/>
                <w:webHidden/>
                <w:sz w:val="22"/>
                <w:szCs w:val="22"/>
                <w:lang w:val="tr-TR"/>
              </w:rPr>
              <w:fldChar w:fldCharType="separate"/>
            </w:r>
            <w:r w:rsidR="00890747">
              <w:rPr>
                <w:rFonts w:asciiTheme="majorHAnsi" w:hAnsiTheme="majorHAnsi"/>
                <w:webHidden/>
                <w:sz w:val="22"/>
                <w:szCs w:val="22"/>
                <w:lang w:val="tr-TR"/>
              </w:rPr>
              <w:t>42</w:t>
            </w:r>
            <w:r w:rsidR="006365D5" w:rsidRPr="00660156">
              <w:rPr>
                <w:rFonts w:asciiTheme="majorHAnsi" w:hAnsiTheme="majorHAnsi"/>
                <w:webHidden/>
                <w:sz w:val="22"/>
                <w:szCs w:val="22"/>
                <w:lang w:val="tr-TR"/>
              </w:rPr>
              <w:fldChar w:fldCharType="end"/>
            </w:r>
          </w:hyperlink>
        </w:p>
        <w:p w14:paraId="451CA7CC" w14:textId="55FC0EA1" w:rsidR="00286785" w:rsidRPr="00A475B7" w:rsidRDefault="00394255" w:rsidP="002C2B0E">
          <w:pPr>
            <w:rPr>
              <w:rFonts w:asciiTheme="majorHAnsi" w:hAnsiTheme="majorHAnsi" w:cs="Arial"/>
              <w:color w:val="C00000"/>
              <w:sz w:val="22"/>
              <w:szCs w:val="22"/>
              <w:lang w:val="tr-TR"/>
            </w:rPr>
          </w:pPr>
          <w:r w:rsidRPr="00660156">
            <w:rPr>
              <w:rFonts w:asciiTheme="majorHAnsi" w:hAnsiTheme="majorHAnsi" w:cs="Arial"/>
              <w:b/>
              <w:bCs/>
              <w:color w:val="C00000"/>
              <w:sz w:val="22"/>
              <w:szCs w:val="22"/>
              <w:lang w:val="tr-TR"/>
            </w:rPr>
            <w:fldChar w:fldCharType="end"/>
          </w:r>
        </w:p>
      </w:sdtContent>
    </w:sdt>
    <w:p w14:paraId="775E045D" w14:textId="77777777" w:rsidR="00286785" w:rsidRPr="00660156" w:rsidRDefault="00286785" w:rsidP="002C2B0E">
      <w:pPr>
        <w:rPr>
          <w:rFonts w:ascii="Arial" w:hAnsi="Arial" w:cs="Arial"/>
          <w:sz w:val="22"/>
          <w:szCs w:val="22"/>
          <w:lang w:val="tr-TR"/>
        </w:rPr>
      </w:pPr>
    </w:p>
    <w:p w14:paraId="6CDA5A05" w14:textId="4B7AA3D4" w:rsidR="00831081" w:rsidRPr="00660156" w:rsidRDefault="00831081" w:rsidP="007469C2">
      <w:pPr>
        <w:pStyle w:val="Balk1"/>
        <w:keepLines/>
        <w:numPr>
          <w:ilvl w:val="0"/>
          <w:numId w:val="36"/>
        </w:numPr>
        <w:spacing w:before="0" w:after="0" w:line="276" w:lineRule="auto"/>
        <w:rPr>
          <w:rFonts w:ascii="Calibri" w:hAnsi="Calibri"/>
          <w:sz w:val="22"/>
          <w:szCs w:val="22"/>
          <w:lang w:val="tr-TR"/>
        </w:rPr>
      </w:pPr>
      <w:bookmarkStart w:id="0" w:name="_Toc463018326"/>
      <w:bookmarkStart w:id="1" w:name="_Toc463182528"/>
      <w:r w:rsidRPr="00660156">
        <w:rPr>
          <w:rFonts w:ascii="Calibri" w:hAnsi="Calibri"/>
          <w:sz w:val="22"/>
          <w:szCs w:val="22"/>
          <w:lang w:val="tr-TR"/>
        </w:rPr>
        <w:t>BÖLÜM 1– GİRİŞ</w:t>
      </w:r>
      <w:bookmarkEnd w:id="0"/>
      <w:bookmarkEnd w:id="1"/>
    </w:p>
    <w:p w14:paraId="0FBC63EF" w14:textId="77777777" w:rsidR="006A2456" w:rsidRPr="00660156" w:rsidRDefault="006A2456" w:rsidP="006A2456">
      <w:pPr>
        <w:rPr>
          <w:lang w:val="tr-TR" w:eastAsia="tr-TR"/>
        </w:rPr>
      </w:pPr>
    </w:p>
    <w:p w14:paraId="495293E0" w14:textId="77777777" w:rsidR="00831081" w:rsidRPr="00660156" w:rsidRDefault="00831081" w:rsidP="00CE06A4">
      <w:pPr>
        <w:pStyle w:val="Balk2"/>
        <w:numPr>
          <w:ilvl w:val="0"/>
          <w:numId w:val="6"/>
        </w:numPr>
        <w:spacing w:before="0" w:line="276" w:lineRule="auto"/>
        <w:ind w:left="709" w:hanging="709"/>
        <w:jc w:val="both"/>
        <w:rPr>
          <w:rFonts w:ascii="Calibri" w:hAnsi="Calibri"/>
          <w:i w:val="0"/>
          <w:sz w:val="22"/>
          <w:szCs w:val="22"/>
          <w:lang w:val="tr-TR"/>
        </w:rPr>
      </w:pPr>
      <w:bookmarkStart w:id="2" w:name="_Toc463018327"/>
      <w:bookmarkStart w:id="3" w:name="_Toc463182529"/>
      <w:r w:rsidRPr="00660156">
        <w:rPr>
          <w:rFonts w:ascii="Calibri" w:hAnsi="Calibri"/>
          <w:i w:val="0"/>
          <w:sz w:val="22"/>
          <w:szCs w:val="22"/>
          <w:lang w:val="tr-TR"/>
        </w:rPr>
        <w:t>GİRİŞ</w:t>
      </w:r>
      <w:bookmarkEnd w:id="2"/>
      <w:bookmarkEnd w:id="3"/>
    </w:p>
    <w:p w14:paraId="7FFFE039" w14:textId="77777777" w:rsidR="006A2456" w:rsidRPr="00660156" w:rsidRDefault="006A2456" w:rsidP="006A2456">
      <w:pPr>
        <w:rPr>
          <w:lang w:val="tr-TR"/>
        </w:rPr>
      </w:pPr>
    </w:p>
    <w:p w14:paraId="1649E179" w14:textId="1A402E10"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Kişisel verilerin korunması, Şirketimizin en önemli öncelikleri arasındadır. Bu konunun en önemli ayağını ise işbu </w:t>
      </w:r>
      <w:r w:rsidR="000240F6" w:rsidRPr="00660156">
        <w:rPr>
          <w:rFonts w:ascii="Calibri" w:hAnsi="Calibri"/>
          <w:sz w:val="22"/>
          <w:szCs w:val="22"/>
          <w:lang w:val="tr-TR"/>
        </w:rPr>
        <w:t>Politika</w:t>
      </w:r>
      <w:r w:rsidRPr="00660156">
        <w:rPr>
          <w:rFonts w:ascii="Calibri" w:hAnsi="Calibri"/>
          <w:sz w:val="22"/>
          <w:szCs w:val="22"/>
          <w:lang w:val="tr-TR"/>
        </w:rPr>
        <w:t xml:space="preserve"> ile yönetilen; müşterilerimizin, potansiyel müşterilerimizin, çalışan adaylarımızın, şirket hissedarlarının, şirket yetkililerinin, ziyaretçilerimizin, işbirliği içinde olduğumuz kurumların çalışanları, hissedarları ve yetkililerinin ve üçüncü kişilerin kişisel verilerinin korunması</w:t>
      </w:r>
      <w:r w:rsidR="001D197F" w:rsidRPr="00660156">
        <w:rPr>
          <w:rFonts w:ascii="Calibri" w:hAnsi="Calibri"/>
          <w:sz w:val="22"/>
          <w:szCs w:val="22"/>
          <w:lang w:val="tr-TR"/>
        </w:rPr>
        <w:t xml:space="preserve"> ve işlenmesi</w:t>
      </w:r>
      <w:r w:rsidRPr="00660156">
        <w:rPr>
          <w:rFonts w:ascii="Calibri" w:hAnsi="Calibri"/>
          <w:sz w:val="22"/>
          <w:szCs w:val="22"/>
          <w:lang w:val="tr-TR"/>
        </w:rPr>
        <w:t xml:space="preserve"> oluşturmaktadır. Çalışanlarımızın kişisel verilerinin korunmasına ilişkin Şirketimizin yürüttüğü faaliyetler ise, bu </w:t>
      </w:r>
      <w:r w:rsidR="000240F6" w:rsidRPr="00660156">
        <w:rPr>
          <w:rFonts w:ascii="Calibri" w:hAnsi="Calibri"/>
          <w:sz w:val="22"/>
          <w:szCs w:val="22"/>
          <w:lang w:val="tr-TR"/>
        </w:rPr>
        <w:t>Politika</w:t>
      </w:r>
      <w:r w:rsidRPr="00660156">
        <w:rPr>
          <w:rFonts w:ascii="Calibri" w:hAnsi="Calibri"/>
          <w:sz w:val="22"/>
          <w:szCs w:val="22"/>
          <w:lang w:val="tr-TR"/>
        </w:rPr>
        <w:t xml:space="preserve">’daki esaslarla paralel olarak kaleme alınan </w:t>
      </w:r>
      <w:r w:rsidR="00826ED9">
        <w:rPr>
          <w:rFonts w:ascii="Calibri" w:hAnsi="Calibri"/>
          <w:sz w:val="22"/>
          <w:szCs w:val="22"/>
          <w:lang w:val="tr-TR"/>
        </w:rPr>
        <w:t>ORAKÇI MİMARLIK TAAHHÜT SANAYİ VE TİCARET ANONİM ŞİRKETİ</w:t>
      </w:r>
      <w:r w:rsidR="00831EAC">
        <w:rPr>
          <w:rFonts w:ascii="Calibri" w:hAnsi="Calibri"/>
          <w:sz w:val="22"/>
          <w:szCs w:val="22"/>
          <w:lang w:val="tr-TR"/>
        </w:rPr>
        <w:t xml:space="preserve"> </w:t>
      </w:r>
      <w:r w:rsidRPr="00660156">
        <w:rPr>
          <w:rFonts w:ascii="Calibri" w:hAnsi="Calibri"/>
          <w:sz w:val="22"/>
          <w:szCs w:val="22"/>
          <w:lang w:val="tr-TR"/>
        </w:rPr>
        <w:t xml:space="preserve">Çalışanları Kişisel Verilerin Korunması ve İşlenmesi </w:t>
      </w:r>
      <w:r w:rsidR="000240F6" w:rsidRPr="00660156">
        <w:rPr>
          <w:rFonts w:ascii="Calibri" w:hAnsi="Calibri"/>
          <w:sz w:val="22"/>
          <w:szCs w:val="22"/>
          <w:lang w:val="tr-TR"/>
        </w:rPr>
        <w:t>Politika</w:t>
      </w:r>
      <w:r w:rsidRPr="00660156">
        <w:rPr>
          <w:rFonts w:ascii="Calibri" w:hAnsi="Calibri"/>
          <w:sz w:val="22"/>
          <w:szCs w:val="22"/>
          <w:lang w:val="tr-TR"/>
        </w:rPr>
        <w:t>sı altında yönetilmektedir.</w:t>
      </w:r>
    </w:p>
    <w:p w14:paraId="2B5B8EB0" w14:textId="77777777" w:rsidR="006A2456" w:rsidRPr="00660156" w:rsidRDefault="006A2456" w:rsidP="006A2456">
      <w:pPr>
        <w:spacing w:line="276" w:lineRule="auto"/>
        <w:jc w:val="both"/>
        <w:rPr>
          <w:rFonts w:ascii="Calibri" w:hAnsi="Calibri"/>
          <w:sz w:val="22"/>
          <w:szCs w:val="22"/>
          <w:lang w:val="tr-TR"/>
        </w:rPr>
      </w:pPr>
    </w:p>
    <w:p w14:paraId="727DC476" w14:textId="7D50BF4D"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Türkiye Cumhuriyeti Anayasası’na göre, herkes, kendisiyle ilgili kişisel verilerin korunmasını isteme hakkına sahiptir. Bir Anayasal hak olan kişisel verilerin korunması konusunda, </w:t>
      </w:r>
      <w:r w:rsidR="00826ED9">
        <w:rPr>
          <w:rFonts w:ascii="Calibri" w:hAnsi="Calibri"/>
          <w:sz w:val="22"/>
          <w:szCs w:val="22"/>
          <w:lang w:val="tr-TR"/>
        </w:rPr>
        <w:t>ORAKÇI MİMARLIK TAAHHÜT SANAYİ VE TİCARET ANONİM ŞİRKETİ</w:t>
      </w:r>
      <w:r w:rsidRPr="00660156">
        <w:rPr>
          <w:rFonts w:ascii="Calibri" w:hAnsi="Calibri"/>
          <w:sz w:val="22"/>
          <w:szCs w:val="22"/>
          <w:lang w:val="tr-TR"/>
        </w:rPr>
        <w:t xml:space="preserve">, işbu </w:t>
      </w:r>
      <w:r w:rsidR="000240F6" w:rsidRPr="00660156">
        <w:rPr>
          <w:rFonts w:ascii="Calibri" w:hAnsi="Calibri"/>
          <w:sz w:val="22"/>
          <w:szCs w:val="22"/>
          <w:lang w:val="tr-TR"/>
        </w:rPr>
        <w:t>Politika</w:t>
      </w:r>
      <w:r w:rsidRPr="00660156">
        <w:rPr>
          <w:rFonts w:ascii="Calibri" w:hAnsi="Calibri"/>
          <w:sz w:val="22"/>
          <w:szCs w:val="22"/>
          <w:lang w:val="tr-TR"/>
        </w:rPr>
        <w:t xml:space="preserve"> ile yönetilen; müşterilerinin, potansiyel müşterilerinin, çalışan adaylarının, şirket hissedarlarının, şirket yetkililerinin, ziyaretçilerinin, işbirliği içinde olduğu kurumların çalışanları, hissedarları ve yetkililerinin ve üçüncü kişilerin kişisel verilerinin korunmasına gerekli özeni göstermekte ve bunu bir Şirket </w:t>
      </w:r>
      <w:r w:rsidR="0020705F" w:rsidRPr="00660156">
        <w:rPr>
          <w:rFonts w:ascii="Calibri" w:hAnsi="Calibri"/>
          <w:sz w:val="22"/>
          <w:szCs w:val="22"/>
          <w:lang w:val="tr-TR"/>
        </w:rPr>
        <w:t>p</w:t>
      </w:r>
      <w:r w:rsidR="000240F6" w:rsidRPr="00660156">
        <w:rPr>
          <w:rFonts w:ascii="Calibri" w:hAnsi="Calibri"/>
          <w:sz w:val="22"/>
          <w:szCs w:val="22"/>
          <w:lang w:val="tr-TR"/>
        </w:rPr>
        <w:t>olitika</w:t>
      </w:r>
      <w:r w:rsidRPr="00660156">
        <w:rPr>
          <w:rFonts w:ascii="Calibri" w:hAnsi="Calibri"/>
          <w:sz w:val="22"/>
          <w:szCs w:val="22"/>
          <w:lang w:val="tr-TR"/>
        </w:rPr>
        <w:t xml:space="preserve">sı haline getirmektedir. </w:t>
      </w:r>
    </w:p>
    <w:p w14:paraId="5DE6CA7E" w14:textId="77777777" w:rsidR="006A2456" w:rsidRPr="00660156" w:rsidRDefault="006A2456" w:rsidP="006A2456">
      <w:pPr>
        <w:spacing w:line="276" w:lineRule="auto"/>
        <w:jc w:val="both"/>
        <w:rPr>
          <w:rFonts w:ascii="Calibri" w:hAnsi="Calibri"/>
          <w:sz w:val="22"/>
          <w:szCs w:val="22"/>
          <w:lang w:val="tr-TR"/>
        </w:rPr>
      </w:pPr>
    </w:p>
    <w:p w14:paraId="416B627C" w14:textId="6343A039" w:rsidR="00831081" w:rsidRPr="00660156" w:rsidRDefault="00831081" w:rsidP="006A2456">
      <w:pPr>
        <w:pStyle w:val="ListeParagraf"/>
        <w:spacing w:line="276" w:lineRule="auto"/>
        <w:ind w:left="0"/>
        <w:jc w:val="both"/>
        <w:rPr>
          <w:lang w:val="tr-TR"/>
        </w:rPr>
      </w:pPr>
      <w:r w:rsidRPr="00660156">
        <w:rPr>
          <w:lang w:val="tr-TR"/>
        </w:rPr>
        <w:t xml:space="preserve">Bu kapsamda, ilgili mevzuat gereğince işlenen kişisel verilerin korunması için </w:t>
      </w:r>
      <w:r w:rsidR="00826ED9">
        <w:rPr>
          <w:lang w:val="tr-TR"/>
        </w:rPr>
        <w:t>ORAKÇI MİMARLIK TAAHHÜT SANAYİ VE TİCARET ANONİM ŞİRKETİ</w:t>
      </w:r>
      <w:r w:rsidRPr="00660156">
        <w:rPr>
          <w:lang w:val="tr-TR"/>
        </w:rPr>
        <w:t xml:space="preserve"> tarafından gereken idari ve teknik tedbirler alınmaktadır.</w:t>
      </w:r>
      <w:r w:rsidR="00A475B7">
        <w:rPr>
          <w:lang w:val="tr-TR"/>
        </w:rPr>
        <w:t xml:space="preserve"> </w:t>
      </w:r>
      <w:r w:rsidRPr="00660156">
        <w:rPr>
          <w:lang w:val="tr-TR"/>
        </w:rPr>
        <w:t xml:space="preserve">Bu </w:t>
      </w:r>
      <w:r w:rsidR="000240F6" w:rsidRPr="00660156">
        <w:rPr>
          <w:lang w:val="tr-TR"/>
        </w:rPr>
        <w:t>Politika</w:t>
      </w:r>
      <w:r w:rsidRPr="00660156">
        <w:rPr>
          <w:lang w:val="tr-TR"/>
        </w:rPr>
        <w:t xml:space="preserve">’da kişisel verilerin işlenmesinde </w:t>
      </w:r>
      <w:r w:rsidR="00826ED9">
        <w:rPr>
          <w:lang w:val="tr-TR"/>
        </w:rPr>
        <w:t>ORAKÇI MİMARLIK TAAHHÜT SANAYİ VE TİCARET ANONİM ŞİRKETİ</w:t>
      </w:r>
      <w:r w:rsidR="00CF1FF3">
        <w:rPr>
          <w:lang w:val="tr-TR"/>
        </w:rPr>
        <w:t>’in</w:t>
      </w:r>
      <w:r w:rsidRPr="00660156">
        <w:rPr>
          <w:lang w:val="tr-TR"/>
        </w:rPr>
        <w:t xml:space="preserve"> benimsediği ve aşağıda sıralanan temel ilkelere ilişkin detaylı açıklamalarda bulunulacaktır:</w:t>
      </w:r>
    </w:p>
    <w:p w14:paraId="4FAE0D62" w14:textId="77777777" w:rsidR="00831081" w:rsidRPr="00660156" w:rsidRDefault="00831081" w:rsidP="00CE06A4">
      <w:pPr>
        <w:pStyle w:val="ListeParagraf"/>
        <w:numPr>
          <w:ilvl w:val="0"/>
          <w:numId w:val="9"/>
        </w:numPr>
        <w:spacing w:line="276" w:lineRule="auto"/>
        <w:ind w:left="993" w:hanging="426"/>
        <w:jc w:val="both"/>
        <w:rPr>
          <w:lang w:val="tr-TR"/>
        </w:rPr>
      </w:pPr>
      <w:r w:rsidRPr="00660156">
        <w:rPr>
          <w:lang w:val="tr-TR"/>
        </w:rPr>
        <w:t>Kişisel verileri hukuka ve dürüstlük kurallarına uygun işleme,</w:t>
      </w:r>
    </w:p>
    <w:p w14:paraId="63443660" w14:textId="77777777" w:rsidR="00831081" w:rsidRPr="00660156" w:rsidRDefault="00831081" w:rsidP="00CE06A4">
      <w:pPr>
        <w:pStyle w:val="ListeParagraf"/>
        <w:numPr>
          <w:ilvl w:val="0"/>
          <w:numId w:val="9"/>
        </w:numPr>
        <w:spacing w:line="276" w:lineRule="auto"/>
        <w:ind w:left="993" w:hanging="426"/>
        <w:jc w:val="both"/>
        <w:rPr>
          <w:lang w:val="tr-TR"/>
        </w:rPr>
      </w:pPr>
      <w:r w:rsidRPr="00660156">
        <w:rPr>
          <w:lang w:val="tr-TR"/>
        </w:rPr>
        <w:t>Kişisel verileri doğru ve gerektiğinde güncel tutma,</w:t>
      </w:r>
    </w:p>
    <w:p w14:paraId="4AE6EF8B" w14:textId="77777777" w:rsidR="00831081" w:rsidRPr="00660156" w:rsidRDefault="00831081" w:rsidP="00CE06A4">
      <w:pPr>
        <w:pStyle w:val="ListeParagraf"/>
        <w:numPr>
          <w:ilvl w:val="0"/>
          <w:numId w:val="9"/>
        </w:numPr>
        <w:spacing w:line="276" w:lineRule="auto"/>
        <w:ind w:left="993" w:hanging="426"/>
        <w:jc w:val="both"/>
        <w:rPr>
          <w:lang w:val="tr-TR"/>
        </w:rPr>
      </w:pPr>
      <w:r w:rsidRPr="00660156">
        <w:rPr>
          <w:lang w:val="tr-TR"/>
        </w:rPr>
        <w:t>Kişisel verileri belirli, açık ve meşru amaçlar için işleme,</w:t>
      </w:r>
    </w:p>
    <w:p w14:paraId="18808C34" w14:textId="77777777" w:rsidR="00831081" w:rsidRPr="00660156" w:rsidRDefault="00831081" w:rsidP="00CE06A4">
      <w:pPr>
        <w:pStyle w:val="ListeParagraf"/>
        <w:numPr>
          <w:ilvl w:val="0"/>
          <w:numId w:val="9"/>
        </w:numPr>
        <w:spacing w:line="276" w:lineRule="auto"/>
        <w:ind w:left="993" w:hanging="426"/>
        <w:jc w:val="both"/>
        <w:rPr>
          <w:lang w:val="tr-TR"/>
        </w:rPr>
      </w:pPr>
      <w:r w:rsidRPr="00660156">
        <w:rPr>
          <w:lang w:val="tr-TR"/>
        </w:rPr>
        <w:t>Kişisel verileri işlendikleri amaçla bağlantılı, sınırlı ve ölçülü işleme,</w:t>
      </w:r>
    </w:p>
    <w:p w14:paraId="168F5F2A" w14:textId="77777777" w:rsidR="00831081" w:rsidRPr="00660156" w:rsidRDefault="00831081" w:rsidP="00CE06A4">
      <w:pPr>
        <w:pStyle w:val="ListeParagraf"/>
        <w:numPr>
          <w:ilvl w:val="0"/>
          <w:numId w:val="9"/>
        </w:numPr>
        <w:spacing w:line="276" w:lineRule="auto"/>
        <w:ind w:left="993" w:hanging="426"/>
        <w:jc w:val="both"/>
        <w:rPr>
          <w:lang w:val="tr-TR"/>
        </w:rPr>
      </w:pPr>
      <w:r w:rsidRPr="00660156">
        <w:rPr>
          <w:lang w:val="tr-TR"/>
        </w:rPr>
        <w:t>Kişisel verileri ilgili mevzuatta öngörülen veya işlendikleri amaç için gerekli olan süre kadar muhafaza etme,</w:t>
      </w:r>
    </w:p>
    <w:p w14:paraId="1542918C" w14:textId="77777777" w:rsidR="00831081" w:rsidRPr="00660156" w:rsidRDefault="00831081" w:rsidP="00CE06A4">
      <w:pPr>
        <w:pStyle w:val="ListeParagraf"/>
        <w:numPr>
          <w:ilvl w:val="0"/>
          <w:numId w:val="9"/>
        </w:numPr>
        <w:spacing w:line="276" w:lineRule="auto"/>
        <w:ind w:left="993" w:hanging="426"/>
        <w:jc w:val="both"/>
        <w:rPr>
          <w:lang w:val="tr-TR"/>
        </w:rPr>
      </w:pPr>
      <w:r w:rsidRPr="00660156">
        <w:rPr>
          <w:lang w:val="tr-TR"/>
        </w:rPr>
        <w:t>Kişisel veri sahiplerini aydınlatma ve bilgilendirme,</w:t>
      </w:r>
    </w:p>
    <w:p w14:paraId="35D65FAF" w14:textId="77777777" w:rsidR="00831081" w:rsidRPr="00660156" w:rsidRDefault="00831081" w:rsidP="00CE06A4">
      <w:pPr>
        <w:pStyle w:val="ListeParagraf"/>
        <w:numPr>
          <w:ilvl w:val="0"/>
          <w:numId w:val="9"/>
        </w:numPr>
        <w:spacing w:line="276" w:lineRule="auto"/>
        <w:ind w:left="993" w:hanging="426"/>
        <w:jc w:val="both"/>
        <w:rPr>
          <w:lang w:val="tr-TR"/>
        </w:rPr>
      </w:pPr>
      <w:r w:rsidRPr="00660156">
        <w:rPr>
          <w:lang w:val="tr-TR"/>
        </w:rPr>
        <w:t xml:space="preserve">Kişisel veri sahiplerinin haklarını kullanması için gerekli sistemi kurma, </w:t>
      </w:r>
    </w:p>
    <w:p w14:paraId="7C217C69" w14:textId="77777777" w:rsidR="00831081" w:rsidRPr="00660156" w:rsidRDefault="00831081" w:rsidP="00CE06A4">
      <w:pPr>
        <w:pStyle w:val="ListeParagraf"/>
        <w:numPr>
          <w:ilvl w:val="0"/>
          <w:numId w:val="9"/>
        </w:numPr>
        <w:spacing w:line="276" w:lineRule="auto"/>
        <w:ind w:left="993" w:hanging="426"/>
        <w:jc w:val="both"/>
        <w:rPr>
          <w:lang w:val="tr-TR"/>
        </w:rPr>
      </w:pPr>
      <w:r w:rsidRPr="00660156">
        <w:rPr>
          <w:lang w:val="tr-TR"/>
        </w:rPr>
        <w:t>Kişisel verilerin muhafazasında gerekli tedbirleri alma,</w:t>
      </w:r>
    </w:p>
    <w:p w14:paraId="2BAEBF0F" w14:textId="77777777" w:rsidR="00831081" w:rsidRPr="00660156" w:rsidRDefault="00831081" w:rsidP="00CE06A4">
      <w:pPr>
        <w:pStyle w:val="ListeParagraf"/>
        <w:numPr>
          <w:ilvl w:val="0"/>
          <w:numId w:val="9"/>
        </w:numPr>
        <w:spacing w:line="276" w:lineRule="auto"/>
        <w:ind w:left="993" w:hanging="426"/>
        <w:jc w:val="both"/>
        <w:rPr>
          <w:lang w:val="tr-TR"/>
        </w:rPr>
      </w:pPr>
      <w:r w:rsidRPr="00660156">
        <w:rPr>
          <w:lang w:val="tr-TR"/>
        </w:rPr>
        <w:t>Kişisel verilerin işleme amacının gereklilikleri doğrultusunda üçüncü kişilere aktarılmasında, ilgili mevzuata ve KVK Kurulu düzenlemelerine uygun davranma,</w:t>
      </w:r>
    </w:p>
    <w:p w14:paraId="46E07BD8" w14:textId="16BFCDC8" w:rsidR="00AB5531" w:rsidRDefault="00831081" w:rsidP="00A475B7">
      <w:pPr>
        <w:pStyle w:val="ListeParagraf"/>
        <w:numPr>
          <w:ilvl w:val="0"/>
          <w:numId w:val="9"/>
        </w:numPr>
        <w:spacing w:line="276" w:lineRule="auto"/>
        <w:ind w:left="993" w:hanging="426"/>
        <w:jc w:val="both"/>
        <w:rPr>
          <w:lang w:val="tr-TR"/>
        </w:rPr>
      </w:pPr>
      <w:r w:rsidRPr="00660156">
        <w:rPr>
          <w:lang w:val="tr-TR"/>
        </w:rPr>
        <w:t>Özel nitelikli kişisel verilerin işlenmesine ve korunmasına gerekli hassasiyeti gösterme.</w:t>
      </w:r>
    </w:p>
    <w:p w14:paraId="60181B12" w14:textId="7B21D893" w:rsidR="00A475B7" w:rsidRPr="00A475B7" w:rsidRDefault="00A475B7" w:rsidP="00A475B7">
      <w:pPr>
        <w:spacing w:line="276" w:lineRule="auto"/>
        <w:jc w:val="both"/>
        <w:rPr>
          <w:lang w:val="tr-TR"/>
        </w:rPr>
      </w:pPr>
    </w:p>
    <w:p w14:paraId="160439A5" w14:textId="24E5987E" w:rsidR="00A475B7" w:rsidRPr="00A475B7" w:rsidRDefault="00831081" w:rsidP="00A475B7">
      <w:pPr>
        <w:pStyle w:val="Balk2"/>
        <w:numPr>
          <w:ilvl w:val="0"/>
          <w:numId w:val="6"/>
        </w:numPr>
        <w:spacing w:before="0" w:line="276" w:lineRule="auto"/>
        <w:ind w:left="709" w:hanging="709"/>
        <w:jc w:val="both"/>
        <w:rPr>
          <w:rFonts w:ascii="Calibri" w:hAnsi="Calibri"/>
          <w:i w:val="0"/>
          <w:sz w:val="22"/>
          <w:szCs w:val="22"/>
          <w:lang w:val="tr-TR"/>
        </w:rPr>
      </w:pPr>
      <w:bookmarkStart w:id="4" w:name="_Toc463018328"/>
      <w:bookmarkStart w:id="5" w:name="_Toc463182530"/>
      <w:r w:rsidRPr="00660156">
        <w:rPr>
          <w:rFonts w:ascii="Calibri" w:hAnsi="Calibri"/>
          <w:i w:val="0"/>
          <w:sz w:val="22"/>
          <w:szCs w:val="22"/>
          <w:lang w:val="tr-TR"/>
        </w:rPr>
        <w:t>POLİTİKANIN AMACI</w:t>
      </w:r>
      <w:bookmarkEnd w:id="4"/>
      <w:bookmarkEnd w:id="5"/>
    </w:p>
    <w:p w14:paraId="21F1654C" w14:textId="77777777" w:rsidR="00A475B7" w:rsidRDefault="00A475B7" w:rsidP="006A2456">
      <w:pPr>
        <w:spacing w:line="276" w:lineRule="auto"/>
        <w:jc w:val="both"/>
        <w:rPr>
          <w:rFonts w:ascii="Calibri" w:hAnsi="Calibri"/>
          <w:sz w:val="22"/>
          <w:szCs w:val="22"/>
          <w:lang w:val="tr-TR"/>
        </w:rPr>
      </w:pPr>
    </w:p>
    <w:p w14:paraId="63E61A3D" w14:textId="60644D93"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lastRenderedPageBreak/>
        <w:t xml:space="preserve">Bu </w:t>
      </w:r>
      <w:r w:rsidR="000240F6" w:rsidRPr="00660156">
        <w:rPr>
          <w:rFonts w:ascii="Calibri" w:hAnsi="Calibri"/>
          <w:sz w:val="22"/>
          <w:szCs w:val="22"/>
          <w:lang w:val="tr-TR"/>
        </w:rPr>
        <w:t>Politika</w:t>
      </w:r>
      <w:r w:rsidRPr="00660156">
        <w:rPr>
          <w:rFonts w:ascii="Calibri" w:hAnsi="Calibri"/>
          <w:sz w:val="22"/>
          <w:szCs w:val="22"/>
          <w:lang w:val="tr-TR"/>
        </w:rPr>
        <w:t xml:space="preserve">’nın temel amacı, </w:t>
      </w:r>
      <w:r w:rsidR="00826ED9">
        <w:rPr>
          <w:rFonts w:ascii="Calibri" w:hAnsi="Calibri"/>
          <w:sz w:val="22"/>
          <w:szCs w:val="22"/>
          <w:lang w:val="tr-TR"/>
        </w:rPr>
        <w:t>ORAKÇI MİMARLIK TAAHHÜT SANAYİ VE TİCARET ANONİM ŞİRKETİ</w:t>
      </w:r>
      <w:r w:rsidR="00660156">
        <w:rPr>
          <w:rFonts w:ascii="Calibri" w:hAnsi="Calibri"/>
          <w:sz w:val="22"/>
          <w:szCs w:val="22"/>
          <w:lang w:val="tr-TR"/>
        </w:rPr>
        <w:t xml:space="preserve"> </w:t>
      </w:r>
      <w:r w:rsidRPr="00660156">
        <w:rPr>
          <w:rFonts w:ascii="Calibri" w:hAnsi="Calibri"/>
          <w:sz w:val="22"/>
          <w:szCs w:val="22"/>
          <w:lang w:val="tr-TR"/>
        </w:rPr>
        <w:t>tarafından hukuka uygun bir biçimde yürütülen kişisel veri işleme faaliyeti ve kişisel verilerin korunmasına yönelik benimsenen sistemler konusunda açıklamalarda bulunmak, bu kapsamda müşterilerimiz, potansiyel müşterilerimiz, çalışan adaylarımız, şirket hissedarlarımız, şirket yetkililerimiz, ziyaretçilerimiz, işbirliği içinde olduğumuz kurumların çalışanları, hissedarları ve yetkilileri ve üçüncü kişiler başta olmak üzere kişisel verileri şirketimiz tarafından işlenen kişileri bilgilendirilerek şeffaflığı sağlamaktır.</w:t>
      </w:r>
    </w:p>
    <w:p w14:paraId="0D898296" w14:textId="77777777" w:rsidR="00831081" w:rsidRPr="00660156" w:rsidRDefault="00831081" w:rsidP="006A2456">
      <w:pPr>
        <w:pStyle w:val="ListeParagraf"/>
        <w:spacing w:line="276" w:lineRule="auto"/>
        <w:ind w:left="567"/>
        <w:jc w:val="both"/>
        <w:rPr>
          <w:lang w:val="tr-TR"/>
        </w:rPr>
      </w:pPr>
    </w:p>
    <w:p w14:paraId="6F636199" w14:textId="77777777" w:rsidR="00831081" w:rsidRPr="00660156" w:rsidRDefault="00831081" w:rsidP="00CE06A4">
      <w:pPr>
        <w:pStyle w:val="Balk2"/>
        <w:numPr>
          <w:ilvl w:val="0"/>
          <w:numId w:val="6"/>
        </w:numPr>
        <w:spacing w:before="0" w:line="276" w:lineRule="auto"/>
        <w:ind w:left="709" w:hanging="709"/>
        <w:jc w:val="both"/>
        <w:rPr>
          <w:rFonts w:ascii="Calibri" w:hAnsi="Calibri"/>
          <w:i w:val="0"/>
          <w:sz w:val="22"/>
          <w:szCs w:val="22"/>
          <w:lang w:val="tr-TR"/>
        </w:rPr>
      </w:pPr>
      <w:bookmarkStart w:id="6" w:name="_Toc463018329"/>
      <w:bookmarkStart w:id="7" w:name="_Toc463182531"/>
      <w:r w:rsidRPr="00660156">
        <w:rPr>
          <w:rFonts w:ascii="Calibri" w:hAnsi="Calibri"/>
          <w:i w:val="0"/>
          <w:sz w:val="22"/>
          <w:szCs w:val="22"/>
          <w:lang w:val="tr-TR"/>
        </w:rPr>
        <w:t>KAPSAM</w:t>
      </w:r>
      <w:bookmarkEnd w:id="6"/>
      <w:bookmarkEnd w:id="7"/>
    </w:p>
    <w:p w14:paraId="52A411C2" w14:textId="77777777" w:rsidR="006A2456" w:rsidRPr="00660156" w:rsidRDefault="006A2456" w:rsidP="006A2456">
      <w:pPr>
        <w:rPr>
          <w:lang w:val="tr-TR"/>
        </w:rPr>
      </w:pPr>
    </w:p>
    <w:p w14:paraId="7B4A1DF5" w14:textId="77777777" w:rsidR="00831081" w:rsidRPr="00660156" w:rsidRDefault="00831081" w:rsidP="006A2456">
      <w:pPr>
        <w:autoSpaceDE w:val="0"/>
        <w:autoSpaceDN w:val="0"/>
        <w:adjustRightInd w:val="0"/>
        <w:spacing w:line="276" w:lineRule="auto"/>
        <w:jc w:val="both"/>
        <w:rPr>
          <w:rFonts w:ascii="Calibri" w:hAnsi="Calibri"/>
          <w:sz w:val="22"/>
          <w:szCs w:val="22"/>
          <w:lang w:val="tr-TR"/>
        </w:rPr>
      </w:pPr>
      <w:r w:rsidRPr="00660156">
        <w:rPr>
          <w:rFonts w:ascii="Calibri" w:hAnsi="Calibri"/>
          <w:sz w:val="22"/>
          <w:szCs w:val="22"/>
          <w:lang w:val="tr-TR"/>
        </w:rPr>
        <w:t xml:space="preserve">Bu </w:t>
      </w:r>
      <w:r w:rsidR="000240F6" w:rsidRPr="00660156">
        <w:rPr>
          <w:rFonts w:ascii="Calibri" w:hAnsi="Calibri"/>
          <w:sz w:val="22"/>
          <w:szCs w:val="22"/>
          <w:lang w:val="tr-TR"/>
        </w:rPr>
        <w:t>Politika</w:t>
      </w:r>
      <w:r w:rsidRPr="00660156">
        <w:rPr>
          <w:rFonts w:ascii="Calibri" w:hAnsi="Calibri"/>
          <w:sz w:val="22"/>
          <w:szCs w:val="22"/>
          <w:lang w:val="tr-TR"/>
        </w:rPr>
        <w:t xml:space="preserve">; müşterilerimizin, potansiyel müşterilerimizin, çalışan adaylarımızın, şirket hissedarlarının, şirket yetkililerinin, ziyaretçilerimizin, işbirliği içinde olduğumuz kurumların çalışanları, hissedarları ve yetkililerinin ve üçüncü kişilerin otomatik olan ya da herhangi bir veri kayıt sisteminin parçası olmak kaydıyla otomatik olmayan yollarla işlenen tüm kişisel verilerine ilişkindir. </w:t>
      </w:r>
    </w:p>
    <w:p w14:paraId="656C4214" w14:textId="77777777" w:rsidR="003453EC" w:rsidRPr="00660156" w:rsidRDefault="003453EC" w:rsidP="006A2456">
      <w:pPr>
        <w:autoSpaceDE w:val="0"/>
        <w:autoSpaceDN w:val="0"/>
        <w:adjustRightInd w:val="0"/>
        <w:spacing w:line="276" w:lineRule="auto"/>
        <w:jc w:val="both"/>
        <w:rPr>
          <w:rFonts w:ascii="Calibri" w:hAnsi="Calibri"/>
          <w:sz w:val="22"/>
          <w:szCs w:val="22"/>
          <w:lang w:val="tr-TR"/>
        </w:rPr>
      </w:pPr>
    </w:p>
    <w:p w14:paraId="052FDFB2" w14:textId="77777777" w:rsidR="00831081" w:rsidRPr="00660156" w:rsidRDefault="00831081" w:rsidP="006A2456">
      <w:pPr>
        <w:autoSpaceDE w:val="0"/>
        <w:autoSpaceDN w:val="0"/>
        <w:adjustRightInd w:val="0"/>
        <w:spacing w:line="276" w:lineRule="auto"/>
        <w:jc w:val="both"/>
        <w:rPr>
          <w:rFonts w:ascii="Calibri" w:hAnsi="Calibri"/>
          <w:sz w:val="22"/>
          <w:szCs w:val="22"/>
          <w:lang w:val="tr-TR"/>
        </w:rPr>
      </w:pPr>
      <w:r w:rsidRPr="00660156">
        <w:rPr>
          <w:rFonts w:ascii="Calibri" w:hAnsi="Calibri"/>
          <w:sz w:val="22"/>
          <w:szCs w:val="22"/>
          <w:lang w:val="tr-TR"/>
        </w:rPr>
        <w:t xml:space="preserve">Yukarıda belirtilen kategorilerde yer alan kişisel veri sahipleri gruplarına ilişkin işbu </w:t>
      </w:r>
      <w:r w:rsidR="000240F6" w:rsidRPr="00660156">
        <w:rPr>
          <w:rFonts w:ascii="Calibri" w:hAnsi="Calibri"/>
          <w:sz w:val="22"/>
          <w:szCs w:val="22"/>
          <w:lang w:val="tr-TR"/>
        </w:rPr>
        <w:t>Politika</w:t>
      </w:r>
      <w:r w:rsidRPr="00660156">
        <w:rPr>
          <w:rFonts w:ascii="Calibri" w:hAnsi="Calibri"/>
          <w:sz w:val="22"/>
          <w:szCs w:val="22"/>
          <w:lang w:val="tr-TR"/>
        </w:rPr>
        <w:t xml:space="preserve">’nın uygulama kapsamı </w:t>
      </w:r>
      <w:r w:rsidR="000240F6" w:rsidRPr="00660156">
        <w:rPr>
          <w:rFonts w:ascii="Calibri" w:hAnsi="Calibri"/>
          <w:sz w:val="22"/>
          <w:szCs w:val="22"/>
          <w:lang w:val="tr-TR"/>
        </w:rPr>
        <w:t>Politika</w:t>
      </w:r>
      <w:r w:rsidRPr="00660156">
        <w:rPr>
          <w:rFonts w:ascii="Calibri" w:hAnsi="Calibri"/>
          <w:sz w:val="22"/>
          <w:szCs w:val="22"/>
          <w:lang w:val="tr-TR"/>
        </w:rPr>
        <w:t xml:space="preserve">’nın tamamı olabileceği gibi (örn. Ziyaretçimiz de olan Aktif müşterilerimiz gibi); yalnızca bir kısım hükümleri de (örn. Yalnızca Ziyaretçilerimiz gibi) olabilecektir. </w:t>
      </w:r>
    </w:p>
    <w:p w14:paraId="18A56EC2" w14:textId="77777777" w:rsidR="00831081" w:rsidRPr="00660156" w:rsidRDefault="00831081" w:rsidP="006A2456">
      <w:pPr>
        <w:pStyle w:val="ListeParagraf"/>
        <w:autoSpaceDE w:val="0"/>
        <w:autoSpaceDN w:val="0"/>
        <w:adjustRightInd w:val="0"/>
        <w:spacing w:line="276" w:lineRule="auto"/>
        <w:ind w:left="567"/>
        <w:jc w:val="both"/>
        <w:rPr>
          <w:lang w:val="tr-TR"/>
        </w:rPr>
      </w:pPr>
    </w:p>
    <w:p w14:paraId="1D96B9B5" w14:textId="77777777" w:rsidR="00831081" w:rsidRPr="00660156" w:rsidRDefault="00831081" w:rsidP="00CE06A4">
      <w:pPr>
        <w:pStyle w:val="Balk2"/>
        <w:numPr>
          <w:ilvl w:val="0"/>
          <w:numId w:val="6"/>
        </w:numPr>
        <w:spacing w:before="0" w:line="276" w:lineRule="auto"/>
        <w:ind w:left="709" w:hanging="709"/>
        <w:jc w:val="both"/>
        <w:rPr>
          <w:rFonts w:ascii="Calibri" w:hAnsi="Calibri"/>
          <w:i w:val="0"/>
          <w:sz w:val="22"/>
          <w:szCs w:val="22"/>
          <w:lang w:val="tr-TR"/>
        </w:rPr>
      </w:pPr>
      <w:bookmarkStart w:id="8" w:name="_Toc463018330"/>
      <w:bookmarkStart w:id="9" w:name="_Toc463182532"/>
      <w:r w:rsidRPr="00660156">
        <w:rPr>
          <w:rFonts w:ascii="Calibri" w:hAnsi="Calibri"/>
          <w:i w:val="0"/>
          <w:sz w:val="22"/>
          <w:szCs w:val="22"/>
          <w:lang w:val="tr-TR"/>
        </w:rPr>
        <w:t>POLİTİKANIN VE İLGİLİ MEVZUATIN UYGULANMASI</w:t>
      </w:r>
      <w:bookmarkEnd w:id="8"/>
      <w:bookmarkEnd w:id="9"/>
    </w:p>
    <w:p w14:paraId="3A5F1531" w14:textId="77777777" w:rsidR="006A2456" w:rsidRPr="00660156" w:rsidRDefault="006A2456" w:rsidP="006A2456">
      <w:pPr>
        <w:rPr>
          <w:lang w:val="tr-TR"/>
        </w:rPr>
      </w:pPr>
    </w:p>
    <w:p w14:paraId="6CBCDABB" w14:textId="77777777" w:rsidR="00831081" w:rsidRPr="00660156" w:rsidRDefault="00831081" w:rsidP="006A2456">
      <w:pPr>
        <w:autoSpaceDE w:val="0"/>
        <w:autoSpaceDN w:val="0"/>
        <w:adjustRightInd w:val="0"/>
        <w:spacing w:line="276" w:lineRule="auto"/>
        <w:jc w:val="both"/>
        <w:rPr>
          <w:rFonts w:ascii="Calibri" w:hAnsi="Calibri"/>
          <w:sz w:val="22"/>
          <w:szCs w:val="22"/>
          <w:lang w:val="tr-TR"/>
        </w:rPr>
      </w:pPr>
      <w:r w:rsidRPr="00660156">
        <w:rPr>
          <w:rFonts w:ascii="Calibri" w:hAnsi="Calibri"/>
          <w:sz w:val="22"/>
          <w:szCs w:val="22"/>
          <w:lang w:val="tr-TR"/>
        </w:rPr>
        <w:t xml:space="preserve">Kişisel verilerin işlenmesi ve korunması konusunda yürürlükte bulunan ilgili kanuni düzenlemeler öncelikle uygulama alanı bulacaktır. Yürürlükte bulunan mevzuat ve </w:t>
      </w:r>
      <w:r w:rsidR="000240F6" w:rsidRPr="00660156">
        <w:rPr>
          <w:rFonts w:ascii="Calibri" w:hAnsi="Calibri"/>
          <w:sz w:val="22"/>
          <w:szCs w:val="22"/>
          <w:lang w:val="tr-TR"/>
        </w:rPr>
        <w:t>Politika</w:t>
      </w:r>
      <w:r w:rsidRPr="00660156">
        <w:rPr>
          <w:rFonts w:ascii="Calibri" w:hAnsi="Calibri"/>
          <w:sz w:val="22"/>
          <w:szCs w:val="22"/>
          <w:lang w:val="tr-TR"/>
        </w:rPr>
        <w:t xml:space="preserve"> arasında uyumsuzluk bulunması durumunda, Şirketimiz yürürlükteki mevzuatın uygulama alanı bulacağını kabul etmektedir.</w:t>
      </w:r>
    </w:p>
    <w:p w14:paraId="24202149" w14:textId="77777777" w:rsidR="003453EC" w:rsidRPr="00660156" w:rsidRDefault="003453EC" w:rsidP="006A2456">
      <w:pPr>
        <w:autoSpaceDE w:val="0"/>
        <w:autoSpaceDN w:val="0"/>
        <w:adjustRightInd w:val="0"/>
        <w:spacing w:line="276" w:lineRule="auto"/>
        <w:jc w:val="both"/>
        <w:rPr>
          <w:rFonts w:ascii="Calibri" w:hAnsi="Calibri"/>
          <w:b/>
          <w:sz w:val="22"/>
          <w:szCs w:val="22"/>
          <w:lang w:val="tr-TR"/>
        </w:rPr>
      </w:pPr>
    </w:p>
    <w:p w14:paraId="7FA9AFFA" w14:textId="5692A239" w:rsidR="00831081" w:rsidRPr="00660156" w:rsidRDefault="000240F6" w:rsidP="006A2456">
      <w:pPr>
        <w:autoSpaceDE w:val="0"/>
        <w:autoSpaceDN w:val="0"/>
        <w:adjustRightInd w:val="0"/>
        <w:spacing w:line="276" w:lineRule="auto"/>
        <w:jc w:val="both"/>
        <w:rPr>
          <w:rFonts w:ascii="Calibri" w:hAnsi="Calibri"/>
          <w:sz w:val="22"/>
          <w:szCs w:val="22"/>
          <w:lang w:val="tr-TR"/>
        </w:rPr>
      </w:pPr>
      <w:r w:rsidRPr="00660156">
        <w:rPr>
          <w:rFonts w:ascii="Calibri" w:hAnsi="Calibri"/>
          <w:sz w:val="22"/>
          <w:szCs w:val="22"/>
          <w:lang w:val="tr-TR"/>
        </w:rPr>
        <w:t>Politika</w:t>
      </w:r>
      <w:r w:rsidR="00831081" w:rsidRPr="00660156">
        <w:rPr>
          <w:rFonts w:ascii="Calibri" w:hAnsi="Calibri"/>
          <w:sz w:val="22"/>
          <w:szCs w:val="22"/>
          <w:lang w:val="tr-TR"/>
        </w:rPr>
        <w:t xml:space="preserve">, ilgili mevzuat tarafından ortaya konulan kuralların </w:t>
      </w:r>
      <w:r w:rsidR="00826ED9">
        <w:rPr>
          <w:rFonts w:ascii="Calibri" w:hAnsi="Calibri"/>
          <w:sz w:val="22"/>
          <w:szCs w:val="22"/>
          <w:lang w:val="tr-TR"/>
        </w:rPr>
        <w:t>ORAKÇI MİMARLIK TAAHHÜT SANAYİ VE TİCARET ANONİM ŞİRKETİ</w:t>
      </w:r>
      <w:r w:rsidR="00831081" w:rsidRPr="00660156">
        <w:rPr>
          <w:rFonts w:ascii="Calibri" w:hAnsi="Calibri"/>
          <w:sz w:val="22"/>
          <w:szCs w:val="22"/>
          <w:lang w:val="tr-TR"/>
        </w:rPr>
        <w:t xml:space="preserve"> uygulamaları kapsamında somutlaştırılarak düzenlenmesinden oluşturulmuştur.</w:t>
      </w:r>
      <w:r w:rsidR="003453EC" w:rsidRPr="00660156">
        <w:rPr>
          <w:rFonts w:ascii="Calibri" w:hAnsi="Calibri"/>
          <w:sz w:val="22"/>
          <w:szCs w:val="22"/>
          <w:lang w:val="tr-TR"/>
        </w:rPr>
        <w:t xml:space="preserve"> </w:t>
      </w:r>
      <w:r w:rsidR="00831081" w:rsidRPr="00660156">
        <w:rPr>
          <w:rFonts w:ascii="Calibri" w:hAnsi="Calibri"/>
          <w:sz w:val="22"/>
          <w:szCs w:val="22"/>
          <w:lang w:val="tr-TR"/>
        </w:rPr>
        <w:t>Şirketimiz, KVK Kanunu’nda öngörülen yürürlük sürelerine uygun hareket etmek üzere gerekli sistem ve hazırlıklarını yürütmektedir. (Bkz. EK-3)</w:t>
      </w:r>
    </w:p>
    <w:p w14:paraId="2BD10E72" w14:textId="77777777" w:rsidR="00831081" w:rsidRPr="00660156" w:rsidRDefault="00831081" w:rsidP="006A2456">
      <w:pPr>
        <w:pStyle w:val="ListeParagraf"/>
        <w:autoSpaceDE w:val="0"/>
        <w:autoSpaceDN w:val="0"/>
        <w:adjustRightInd w:val="0"/>
        <w:spacing w:line="276" w:lineRule="auto"/>
        <w:ind w:left="567"/>
        <w:jc w:val="both"/>
        <w:rPr>
          <w:b/>
          <w:lang w:val="tr-TR"/>
        </w:rPr>
      </w:pPr>
    </w:p>
    <w:p w14:paraId="0E23F260" w14:textId="77777777" w:rsidR="00831081" w:rsidRPr="00660156" w:rsidRDefault="00831081" w:rsidP="00CE06A4">
      <w:pPr>
        <w:pStyle w:val="Balk2"/>
        <w:numPr>
          <w:ilvl w:val="0"/>
          <w:numId w:val="6"/>
        </w:numPr>
        <w:spacing w:before="0" w:line="276" w:lineRule="auto"/>
        <w:ind w:left="709" w:hanging="709"/>
        <w:jc w:val="both"/>
        <w:rPr>
          <w:rFonts w:ascii="Calibri" w:hAnsi="Calibri" w:cs="Times New Roman"/>
          <w:i w:val="0"/>
          <w:sz w:val="22"/>
          <w:szCs w:val="22"/>
          <w:lang w:val="tr-TR"/>
        </w:rPr>
      </w:pPr>
      <w:bookmarkStart w:id="10" w:name="_Toc463018331"/>
      <w:bookmarkStart w:id="11" w:name="_Toc463182533"/>
      <w:r w:rsidRPr="00660156">
        <w:rPr>
          <w:rFonts w:ascii="Calibri" w:hAnsi="Calibri"/>
          <w:i w:val="0"/>
          <w:sz w:val="22"/>
          <w:szCs w:val="22"/>
          <w:lang w:val="tr-TR"/>
        </w:rPr>
        <w:t>POLİTİKANIN</w:t>
      </w:r>
      <w:r w:rsidRPr="00660156">
        <w:rPr>
          <w:rFonts w:ascii="Calibri" w:hAnsi="Calibri" w:cs="Times New Roman"/>
          <w:i w:val="0"/>
          <w:sz w:val="22"/>
          <w:szCs w:val="22"/>
          <w:lang w:val="tr-TR"/>
        </w:rPr>
        <w:t xml:space="preserve"> YÜRÜRLÜĞÜ</w:t>
      </w:r>
      <w:bookmarkEnd w:id="10"/>
      <w:bookmarkEnd w:id="11"/>
      <w:r w:rsidRPr="00660156">
        <w:rPr>
          <w:rFonts w:ascii="Calibri" w:hAnsi="Calibri" w:cs="Times New Roman"/>
          <w:i w:val="0"/>
          <w:sz w:val="22"/>
          <w:szCs w:val="22"/>
          <w:lang w:val="tr-TR"/>
        </w:rPr>
        <w:t xml:space="preserve"> </w:t>
      </w:r>
    </w:p>
    <w:p w14:paraId="141600E1" w14:textId="77777777" w:rsidR="006A2456" w:rsidRPr="00660156" w:rsidRDefault="006A2456" w:rsidP="006A2456">
      <w:pPr>
        <w:rPr>
          <w:lang w:val="tr-TR"/>
        </w:rPr>
      </w:pPr>
    </w:p>
    <w:p w14:paraId="2B2C6D77" w14:textId="2CC9161A" w:rsidR="003453EC" w:rsidRPr="00660156" w:rsidRDefault="00831081" w:rsidP="006A2456">
      <w:pPr>
        <w:autoSpaceDE w:val="0"/>
        <w:autoSpaceDN w:val="0"/>
        <w:adjustRightInd w:val="0"/>
        <w:spacing w:line="276" w:lineRule="auto"/>
        <w:jc w:val="both"/>
        <w:rPr>
          <w:rFonts w:ascii="Calibri" w:hAnsi="Calibri"/>
          <w:sz w:val="22"/>
          <w:szCs w:val="22"/>
          <w:lang w:val="tr-TR"/>
        </w:rPr>
      </w:pPr>
      <w:r w:rsidRPr="00660156">
        <w:rPr>
          <w:rFonts w:ascii="Calibri" w:hAnsi="Calibri"/>
          <w:sz w:val="22"/>
          <w:szCs w:val="22"/>
          <w:lang w:val="tr-TR"/>
        </w:rPr>
        <w:t xml:space="preserve">Şirketimiz tarafından düzenlenen bu </w:t>
      </w:r>
      <w:r w:rsidR="000240F6" w:rsidRPr="00660156">
        <w:rPr>
          <w:rFonts w:ascii="Calibri" w:hAnsi="Calibri"/>
          <w:sz w:val="22"/>
          <w:szCs w:val="22"/>
          <w:lang w:val="tr-TR"/>
        </w:rPr>
        <w:t>Politika</w:t>
      </w:r>
      <w:r w:rsidR="00AB5531">
        <w:rPr>
          <w:rFonts w:ascii="Calibri" w:hAnsi="Calibri"/>
          <w:sz w:val="22"/>
          <w:szCs w:val="22"/>
          <w:lang w:val="tr-TR"/>
        </w:rPr>
        <w:t xml:space="preserve"> 1</w:t>
      </w:r>
      <w:r w:rsidR="00846152">
        <w:rPr>
          <w:rFonts w:ascii="Calibri" w:hAnsi="Calibri"/>
          <w:sz w:val="22"/>
          <w:szCs w:val="22"/>
          <w:lang w:val="tr-TR"/>
        </w:rPr>
        <w:t>4</w:t>
      </w:r>
      <w:r w:rsidR="00AB5531">
        <w:rPr>
          <w:rFonts w:ascii="Calibri" w:hAnsi="Calibri"/>
          <w:sz w:val="22"/>
          <w:szCs w:val="22"/>
          <w:lang w:val="tr-TR"/>
        </w:rPr>
        <w:t xml:space="preserve"> Şubat 2017</w:t>
      </w:r>
      <w:r w:rsidRPr="00660156">
        <w:rPr>
          <w:rFonts w:ascii="Calibri" w:hAnsi="Calibri"/>
          <w:sz w:val="22"/>
          <w:szCs w:val="22"/>
          <w:lang w:val="tr-TR"/>
        </w:rPr>
        <w:t xml:space="preserve"> tarihlidir. </w:t>
      </w:r>
      <w:r w:rsidR="000240F6" w:rsidRPr="00660156">
        <w:rPr>
          <w:rFonts w:ascii="Calibri" w:hAnsi="Calibri"/>
          <w:sz w:val="22"/>
          <w:szCs w:val="22"/>
          <w:lang w:val="tr-TR"/>
        </w:rPr>
        <w:t>Politika</w:t>
      </w:r>
      <w:r w:rsidRPr="00660156">
        <w:rPr>
          <w:rFonts w:ascii="Calibri" w:hAnsi="Calibri"/>
          <w:sz w:val="22"/>
          <w:szCs w:val="22"/>
          <w:lang w:val="tr-TR"/>
        </w:rPr>
        <w:t xml:space="preserve">’nın tamamının veya belirli maddelerinin yenilenmesi durumunda </w:t>
      </w:r>
      <w:r w:rsidR="000240F6" w:rsidRPr="00660156">
        <w:rPr>
          <w:rFonts w:ascii="Calibri" w:hAnsi="Calibri"/>
          <w:sz w:val="22"/>
          <w:szCs w:val="22"/>
          <w:lang w:val="tr-TR"/>
        </w:rPr>
        <w:t>Politika</w:t>
      </w:r>
      <w:r w:rsidRPr="00660156">
        <w:rPr>
          <w:rFonts w:ascii="Calibri" w:hAnsi="Calibri"/>
          <w:sz w:val="22"/>
          <w:szCs w:val="22"/>
          <w:lang w:val="tr-TR"/>
        </w:rPr>
        <w:t>’nın yürürlük tarihi güncellenecektir.</w:t>
      </w:r>
    </w:p>
    <w:p w14:paraId="62702AC5" w14:textId="77777777" w:rsidR="003453EC" w:rsidRPr="00660156" w:rsidRDefault="003453EC" w:rsidP="006A2456">
      <w:pPr>
        <w:autoSpaceDE w:val="0"/>
        <w:autoSpaceDN w:val="0"/>
        <w:adjustRightInd w:val="0"/>
        <w:spacing w:line="276" w:lineRule="auto"/>
        <w:jc w:val="both"/>
        <w:rPr>
          <w:rFonts w:ascii="Calibri" w:hAnsi="Calibri"/>
          <w:sz w:val="22"/>
          <w:szCs w:val="22"/>
          <w:lang w:val="tr-TR"/>
        </w:rPr>
      </w:pPr>
    </w:p>
    <w:p w14:paraId="7255EABF" w14:textId="4F421A6B" w:rsidR="00A475B7" w:rsidRDefault="000240F6" w:rsidP="00A475B7">
      <w:pPr>
        <w:autoSpaceDE w:val="0"/>
        <w:autoSpaceDN w:val="0"/>
        <w:adjustRightInd w:val="0"/>
        <w:spacing w:line="276" w:lineRule="auto"/>
        <w:jc w:val="both"/>
        <w:rPr>
          <w:rFonts w:ascii="Calibri" w:hAnsi="Calibri"/>
          <w:b/>
          <w:sz w:val="22"/>
          <w:szCs w:val="22"/>
          <w:lang w:val="tr-TR"/>
        </w:rPr>
      </w:pPr>
      <w:r w:rsidRPr="00660156">
        <w:rPr>
          <w:rFonts w:ascii="Calibri" w:hAnsi="Calibri"/>
          <w:sz w:val="22"/>
          <w:szCs w:val="22"/>
          <w:lang w:val="tr-TR"/>
        </w:rPr>
        <w:t>Politika</w:t>
      </w:r>
      <w:r w:rsidR="00831081" w:rsidRPr="00660156">
        <w:rPr>
          <w:rFonts w:ascii="Calibri" w:hAnsi="Calibri"/>
          <w:sz w:val="22"/>
          <w:szCs w:val="22"/>
          <w:lang w:val="tr-TR"/>
        </w:rPr>
        <w:t xml:space="preserve"> Şirketimizin internet sitesinde </w:t>
      </w:r>
      <w:r w:rsidR="00AC1225">
        <w:rPr>
          <w:rFonts w:ascii="Calibri" w:hAnsi="Calibri"/>
          <w:sz w:val="22"/>
          <w:szCs w:val="22"/>
          <w:lang w:val="tr-TR"/>
        </w:rPr>
        <w:t>(</w:t>
      </w:r>
      <w:r w:rsidR="00846152">
        <w:rPr>
          <w:rStyle w:val="Kpr"/>
          <w:rFonts w:ascii="Calibri" w:hAnsi="Calibri"/>
          <w:sz w:val="22"/>
          <w:szCs w:val="22"/>
          <w:lang w:val="tr-TR"/>
        </w:rPr>
        <w:t>www.orakci.com</w:t>
      </w:r>
      <w:r w:rsidR="00AC1225">
        <w:rPr>
          <w:rFonts w:ascii="Calibri" w:hAnsi="Calibri"/>
          <w:sz w:val="22"/>
          <w:szCs w:val="22"/>
          <w:lang w:val="tr-TR"/>
        </w:rPr>
        <w:t xml:space="preserve">) </w:t>
      </w:r>
      <w:r w:rsidR="00831081" w:rsidRPr="00660156">
        <w:rPr>
          <w:rFonts w:ascii="Calibri" w:hAnsi="Calibri"/>
          <w:sz w:val="22"/>
          <w:szCs w:val="22"/>
          <w:lang w:val="tr-TR"/>
        </w:rPr>
        <w:t>yayımlanır ve kişisel veri sahiplerinin talebi üzerine ilgili kişilerin erişimine sunulur.</w:t>
      </w:r>
      <w:bookmarkStart w:id="12" w:name="_Toc463018332"/>
      <w:bookmarkStart w:id="13" w:name="_Toc463182534"/>
    </w:p>
    <w:p w14:paraId="2C9DC643" w14:textId="77777777" w:rsidR="00A475B7" w:rsidRDefault="00A475B7" w:rsidP="00A475B7">
      <w:pPr>
        <w:autoSpaceDE w:val="0"/>
        <w:autoSpaceDN w:val="0"/>
        <w:adjustRightInd w:val="0"/>
        <w:spacing w:line="276" w:lineRule="auto"/>
        <w:jc w:val="both"/>
        <w:rPr>
          <w:rFonts w:ascii="Calibri" w:hAnsi="Calibri"/>
          <w:b/>
          <w:sz w:val="22"/>
          <w:szCs w:val="22"/>
          <w:lang w:val="tr-TR"/>
        </w:rPr>
      </w:pPr>
    </w:p>
    <w:p w14:paraId="3714B1C2" w14:textId="5A7EDF03" w:rsidR="00831081" w:rsidRPr="00A475B7" w:rsidRDefault="00831081" w:rsidP="007469C2">
      <w:pPr>
        <w:pStyle w:val="Balk1"/>
        <w:keepLines/>
        <w:numPr>
          <w:ilvl w:val="0"/>
          <w:numId w:val="36"/>
        </w:numPr>
        <w:spacing w:before="0" w:after="0" w:line="276" w:lineRule="auto"/>
        <w:rPr>
          <w:rFonts w:ascii="Calibri" w:hAnsi="Calibri"/>
          <w:sz w:val="22"/>
          <w:szCs w:val="22"/>
          <w:lang w:val="tr-TR"/>
        </w:rPr>
      </w:pPr>
      <w:r w:rsidRPr="00660156">
        <w:rPr>
          <w:rFonts w:ascii="Calibri" w:hAnsi="Calibri"/>
          <w:sz w:val="22"/>
          <w:szCs w:val="22"/>
          <w:lang w:val="tr-TR"/>
        </w:rPr>
        <w:t xml:space="preserve">BÖLÜM </w:t>
      </w:r>
      <w:r w:rsidR="0050005C" w:rsidRPr="00660156">
        <w:rPr>
          <w:rFonts w:ascii="Calibri" w:hAnsi="Calibri"/>
          <w:sz w:val="22"/>
          <w:szCs w:val="22"/>
          <w:lang w:val="tr-TR"/>
        </w:rPr>
        <w:t>2-</w:t>
      </w:r>
      <w:r w:rsidRPr="00660156">
        <w:rPr>
          <w:rFonts w:ascii="Calibri" w:hAnsi="Calibri"/>
          <w:sz w:val="22"/>
          <w:szCs w:val="22"/>
          <w:lang w:val="tr-TR"/>
        </w:rPr>
        <w:t xml:space="preserve"> KİŞİSEL VERİLERİN KORUNMASINA İLİŞKİN HUSUSLAR</w:t>
      </w:r>
      <w:bookmarkEnd w:id="12"/>
      <w:bookmarkEnd w:id="13"/>
    </w:p>
    <w:p w14:paraId="2FF434AC" w14:textId="77777777" w:rsidR="006A2456" w:rsidRPr="00660156" w:rsidRDefault="006A2456" w:rsidP="006A2456">
      <w:pPr>
        <w:rPr>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2"/>
      </w:tblGrid>
      <w:tr w:rsidR="00831081" w:rsidRPr="00660156" w14:paraId="6E47B53F" w14:textId="77777777" w:rsidTr="006A2456">
        <w:tc>
          <w:tcPr>
            <w:tcW w:w="9062" w:type="dxa"/>
            <w:shd w:val="clear" w:color="auto" w:fill="D9D9D9" w:themeFill="background1" w:themeFillShade="D9"/>
          </w:tcPr>
          <w:p w14:paraId="4695721E" w14:textId="77777777" w:rsidR="00831081" w:rsidRPr="00660156" w:rsidRDefault="00831081" w:rsidP="006A2456">
            <w:pPr>
              <w:pStyle w:val="ListeParagraf"/>
              <w:spacing w:line="276" w:lineRule="auto"/>
              <w:ind w:left="0"/>
              <w:jc w:val="both"/>
              <w:rPr>
                <w:lang w:val="tr-TR"/>
              </w:rPr>
            </w:pPr>
            <w:r w:rsidRPr="00660156">
              <w:rPr>
                <w:lang w:val="tr-TR"/>
              </w:rPr>
              <w:lastRenderedPageBreak/>
              <w:t>Şirketimiz, KVK Kanunu’nun 12. maddesine uygun olarak, işlemekte olduğu kişisel verilerin hukuka aykırı olarak işlenmesini önlemek, verilere hukuka aykırı olarak erişilmesini önlemek ve verilerin muhafazasını sağlamak için uygun güvenlik düzeyini sağlamaya yönelik gerekli teknik ve idari tedbirleri almakta, bu kapsamda gerekli denetimleri yapmak veya yaptırmaktadır.</w:t>
            </w:r>
          </w:p>
        </w:tc>
      </w:tr>
    </w:tbl>
    <w:p w14:paraId="5001359C" w14:textId="77777777" w:rsidR="00831081" w:rsidRPr="00660156" w:rsidRDefault="00831081" w:rsidP="006A2456">
      <w:pPr>
        <w:pStyle w:val="ListeParagraf"/>
        <w:autoSpaceDE w:val="0"/>
        <w:autoSpaceDN w:val="0"/>
        <w:adjustRightInd w:val="0"/>
        <w:spacing w:line="276" w:lineRule="auto"/>
        <w:ind w:left="426"/>
        <w:jc w:val="both"/>
        <w:rPr>
          <w:b/>
          <w:lang w:val="tr-TR"/>
        </w:rPr>
      </w:pPr>
    </w:p>
    <w:p w14:paraId="59728819" w14:textId="77777777" w:rsidR="00831081" w:rsidRPr="00660156" w:rsidRDefault="00831081" w:rsidP="007469C2">
      <w:pPr>
        <w:pStyle w:val="Balk2"/>
        <w:numPr>
          <w:ilvl w:val="0"/>
          <w:numId w:val="23"/>
        </w:numPr>
        <w:spacing w:before="0" w:line="276" w:lineRule="auto"/>
        <w:ind w:left="709" w:hanging="709"/>
        <w:jc w:val="both"/>
        <w:rPr>
          <w:rFonts w:ascii="Calibri" w:hAnsi="Calibri"/>
          <w:i w:val="0"/>
          <w:sz w:val="22"/>
          <w:szCs w:val="22"/>
          <w:lang w:val="tr-TR"/>
        </w:rPr>
      </w:pPr>
      <w:bookmarkStart w:id="14" w:name="_Toc463018333"/>
      <w:bookmarkStart w:id="15" w:name="_Toc463182535"/>
      <w:r w:rsidRPr="00660156">
        <w:rPr>
          <w:rFonts w:ascii="Calibri" w:hAnsi="Calibri"/>
          <w:i w:val="0"/>
          <w:sz w:val="22"/>
          <w:szCs w:val="22"/>
          <w:lang w:val="tr-TR"/>
        </w:rPr>
        <w:t>KİŞİSEL VERİLERİN GÜVENLİĞİNİN SAĞLANMASI</w:t>
      </w:r>
      <w:bookmarkEnd w:id="14"/>
      <w:bookmarkEnd w:id="15"/>
    </w:p>
    <w:p w14:paraId="19DC0C8A" w14:textId="77777777" w:rsidR="006A2456" w:rsidRPr="00660156" w:rsidRDefault="006A2456" w:rsidP="006A2456">
      <w:pPr>
        <w:rPr>
          <w:lang w:val="tr-TR"/>
        </w:rPr>
      </w:pPr>
    </w:p>
    <w:p w14:paraId="29D9BB5D" w14:textId="77777777" w:rsidR="00831081" w:rsidRPr="00660156" w:rsidRDefault="00831081" w:rsidP="00CE06A4">
      <w:pPr>
        <w:pStyle w:val="Balk3"/>
        <w:numPr>
          <w:ilvl w:val="0"/>
          <w:numId w:val="10"/>
        </w:numPr>
        <w:spacing w:line="276" w:lineRule="auto"/>
        <w:ind w:left="709" w:hanging="709"/>
        <w:rPr>
          <w:rFonts w:ascii="Calibri" w:hAnsi="Calibri"/>
          <w:sz w:val="22"/>
          <w:szCs w:val="22"/>
          <w:lang w:val="tr-TR"/>
        </w:rPr>
      </w:pPr>
      <w:bookmarkStart w:id="16" w:name="_Toc463018334"/>
      <w:bookmarkStart w:id="17" w:name="_Toc463182536"/>
      <w:r w:rsidRPr="00660156">
        <w:rPr>
          <w:rFonts w:ascii="Calibri" w:hAnsi="Calibri"/>
          <w:sz w:val="22"/>
          <w:szCs w:val="22"/>
          <w:lang w:val="tr-TR"/>
        </w:rPr>
        <w:t>Kişisel Verilerin Hukuka Uygun İşlenmesini Sağlamak için Alınan Teknik ve İdari Tedbirler</w:t>
      </w:r>
      <w:bookmarkEnd w:id="16"/>
      <w:bookmarkEnd w:id="17"/>
    </w:p>
    <w:p w14:paraId="20F59F3A" w14:textId="77777777" w:rsidR="00831081" w:rsidRPr="00660156" w:rsidRDefault="00831081" w:rsidP="006A2456">
      <w:pPr>
        <w:pStyle w:val="ListeParagraf"/>
        <w:spacing w:line="276" w:lineRule="auto"/>
        <w:ind w:left="0"/>
        <w:jc w:val="both"/>
        <w:rPr>
          <w:lang w:val="tr-TR"/>
        </w:rPr>
      </w:pPr>
      <w:r w:rsidRPr="00660156">
        <w:rPr>
          <w:lang w:val="tr-TR"/>
        </w:rPr>
        <w:t>Şirketimiz, kişisel verilerin hukuka uygun işlenmesini sağlamak için, teknolojik imkânlar ve uygulama maliyetine göre teknik ve idari tedbirler almaktadır.</w:t>
      </w:r>
    </w:p>
    <w:p w14:paraId="09EA2FA4" w14:textId="77777777" w:rsidR="006A2456" w:rsidRPr="00660156" w:rsidRDefault="006A2456" w:rsidP="006A2456">
      <w:pPr>
        <w:pStyle w:val="ListeParagraf"/>
        <w:spacing w:line="276" w:lineRule="auto"/>
        <w:ind w:left="0"/>
        <w:jc w:val="both"/>
        <w:rPr>
          <w:lang w:val="tr-TR"/>
        </w:rPr>
      </w:pPr>
    </w:p>
    <w:p w14:paraId="78326990" w14:textId="77777777" w:rsidR="00831081" w:rsidRPr="00660156" w:rsidRDefault="00831081" w:rsidP="00CE06A4">
      <w:pPr>
        <w:pStyle w:val="Balk4"/>
        <w:numPr>
          <w:ilvl w:val="0"/>
          <w:numId w:val="11"/>
        </w:numPr>
        <w:spacing w:before="0" w:line="276" w:lineRule="auto"/>
        <w:ind w:left="1134" w:hanging="425"/>
        <w:jc w:val="both"/>
        <w:rPr>
          <w:rFonts w:ascii="Calibri" w:hAnsi="Calibri"/>
          <w:i w:val="0"/>
          <w:color w:val="C00000"/>
          <w:sz w:val="22"/>
          <w:szCs w:val="22"/>
          <w:lang w:val="tr-TR"/>
        </w:rPr>
      </w:pPr>
      <w:bookmarkStart w:id="18" w:name="_Toc463018335"/>
      <w:r w:rsidRPr="00660156">
        <w:rPr>
          <w:rFonts w:ascii="Calibri" w:hAnsi="Calibri"/>
          <w:i w:val="0"/>
          <w:color w:val="C00000"/>
          <w:sz w:val="22"/>
          <w:szCs w:val="22"/>
          <w:lang w:val="tr-TR"/>
        </w:rPr>
        <w:t>Kişisel Verilerin Hukuka Uygun İşlenmesini Sağlamak için Alınan Teknik Tedbirler</w:t>
      </w:r>
      <w:bookmarkEnd w:id="18"/>
    </w:p>
    <w:p w14:paraId="4108A1FD" w14:textId="77777777" w:rsidR="00831081" w:rsidRPr="00660156" w:rsidRDefault="003453EC" w:rsidP="006A2456">
      <w:pPr>
        <w:spacing w:line="276" w:lineRule="auto"/>
        <w:ind w:left="709"/>
        <w:jc w:val="both"/>
        <w:rPr>
          <w:rFonts w:ascii="Calibri" w:hAnsi="Calibri"/>
          <w:sz w:val="22"/>
          <w:szCs w:val="22"/>
          <w:lang w:val="tr-TR"/>
        </w:rPr>
      </w:pPr>
      <w:r w:rsidRPr="00660156">
        <w:rPr>
          <w:rFonts w:ascii="Calibri" w:hAnsi="Calibri"/>
          <w:sz w:val="22"/>
          <w:szCs w:val="22"/>
          <w:lang w:val="tr-TR"/>
        </w:rPr>
        <w:t xml:space="preserve">Şirketimiz </w:t>
      </w:r>
      <w:r w:rsidR="00831081" w:rsidRPr="00660156">
        <w:rPr>
          <w:rFonts w:ascii="Calibri" w:hAnsi="Calibri"/>
          <w:sz w:val="22"/>
          <w:szCs w:val="22"/>
          <w:lang w:val="tr-TR"/>
        </w:rPr>
        <w:t>tarafından kişisel verilerin hukuka uygun işlenmesini sağlamak için alınan başlıca teknik tedbirler aşağıda sıralanmaktadır:</w:t>
      </w:r>
    </w:p>
    <w:p w14:paraId="033B3750"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Şirketimiz bünyesinde gerçekleştirilen kişisel veri işleme faaliyetleri kurulan teknik sistemlerle denetlenmektedir.</w:t>
      </w:r>
    </w:p>
    <w:p w14:paraId="11C5A7B8"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 xml:space="preserve">Alınan teknik önlemler periyodik olarak iç denetim mekanizması gereği ilgilisine raporlanmaktadır. </w:t>
      </w:r>
    </w:p>
    <w:p w14:paraId="66C00567"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Teknik konularda bilgili personel istihdam edilmektedir.</w:t>
      </w:r>
    </w:p>
    <w:p w14:paraId="6F9C1CCD" w14:textId="77777777" w:rsidR="006A2456" w:rsidRPr="00660156" w:rsidRDefault="006A2456" w:rsidP="006A2456">
      <w:pPr>
        <w:pStyle w:val="ListeParagraf"/>
        <w:spacing w:line="276" w:lineRule="auto"/>
        <w:ind w:left="1560"/>
        <w:jc w:val="both"/>
        <w:rPr>
          <w:lang w:val="tr-TR"/>
        </w:rPr>
      </w:pPr>
    </w:p>
    <w:p w14:paraId="5309E340" w14:textId="77777777" w:rsidR="00831081" w:rsidRPr="00660156" w:rsidRDefault="00831081" w:rsidP="00CE06A4">
      <w:pPr>
        <w:pStyle w:val="Balk4"/>
        <w:numPr>
          <w:ilvl w:val="0"/>
          <w:numId w:val="11"/>
        </w:numPr>
        <w:spacing w:before="0" w:line="276" w:lineRule="auto"/>
        <w:ind w:left="1134" w:hanging="425"/>
        <w:jc w:val="both"/>
        <w:rPr>
          <w:rFonts w:ascii="Calibri" w:hAnsi="Calibri"/>
          <w:i w:val="0"/>
          <w:color w:val="C00000"/>
          <w:sz w:val="22"/>
          <w:szCs w:val="22"/>
          <w:lang w:val="tr-TR"/>
        </w:rPr>
      </w:pPr>
      <w:bookmarkStart w:id="19" w:name="_Toc463018336"/>
      <w:r w:rsidRPr="00660156">
        <w:rPr>
          <w:rFonts w:ascii="Calibri" w:hAnsi="Calibri"/>
          <w:i w:val="0"/>
          <w:color w:val="C00000"/>
          <w:sz w:val="22"/>
          <w:szCs w:val="22"/>
          <w:lang w:val="tr-TR"/>
        </w:rPr>
        <w:t>Kişisel Verilerin Hukuka Uygun İşlenmesini Sağlamak için Alınan İdari Tedbirler</w:t>
      </w:r>
      <w:bookmarkEnd w:id="19"/>
    </w:p>
    <w:p w14:paraId="3D5FF4FA" w14:textId="77777777" w:rsidR="00831081" w:rsidRPr="00660156" w:rsidRDefault="00831081" w:rsidP="006A2456">
      <w:pPr>
        <w:spacing w:line="276" w:lineRule="auto"/>
        <w:ind w:left="709"/>
        <w:jc w:val="both"/>
        <w:rPr>
          <w:rFonts w:ascii="Calibri" w:hAnsi="Calibri"/>
          <w:sz w:val="22"/>
          <w:szCs w:val="22"/>
          <w:lang w:val="tr-TR"/>
        </w:rPr>
      </w:pPr>
      <w:r w:rsidRPr="00660156">
        <w:rPr>
          <w:rFonts w:ascii="Calibri" w:hAnsi="Calibri"/>
          <w:sz w:val="22"/>
          <w:szCs w:val="22"/>
          <w:lang w:val="tr-TR"/>
        </w:rPr>
        <w:t>Şirketimiz tarafından kişisel verilerin hukuka uygun işlenmesini sağlamak için alınan başlıca idari tedbirler aşağıda sıralanmaktadır:</w:t>
      </w:r>
    </w:p>
    <w:p w14:paraId="2545F5C9"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Çalışanlar, kişisel verilerin korunması hukuku ve kişisel verilerin hukuka uygun olarak işlenmesi konusunda bilgilendirilmekte ve eğitilmektedir.</w:t>
      </w:r>
    </w:p>
    <w:p w14:paraId="07F2E721"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Şirketimizin yürütmüş olduğu tüm faaliyetler detaylı olarak tüm iş birimleri özelinde analiz edilerek, bu analiz neticesinde ilgili iş birimlerinin gerçekleştirmiş olduğu ticari faaliyetler özelinde kişisel veri işleme faaliyetleri ortaya konulmaktadır</w:t>
      </w:r>
      <w:r w:rsidR="001D197F" w:rsidRPr="00660156">
        <w:rPr>
          <w:lang w:val="tr-TR"/>
        </w:rPr>
        <w:t>.</w:t>
      </w:r>
    </w:p>
    <w:p w14:paraId="0C999EEE" w14:textId="48F85541" w:rsidR="00831081" w:rsidRPr="00660156" w:rsidRDefault="001D197F" w:rsidP="00CE06A4">
      <w:pPr>
        <w:pStyle w:val="ListeParagraf"/>
        <w:numPr>
          <w:ilvl w:val="0"/>
          <w:numId w:val="2"/>
        </w:numPr>
        <w:spacing w:line="276" w:lineRule="auto"/>
        <w:ind w:left="1560" w:hanging="426"/>
        <w:jc w:val="both"/>
        <w:rPr>
          <w:lang w:val="tr-TR"/>
        </w:rPr>
      </w:pPr>
      <w:r w:rsidRPr="00660156">
        <w:rPr>
          <w:lang w:val="tr-TR"/>
        </w:rPr>
        <w:t>Ş</w:t>
      </w:r>
      <w:r w:rsidR="005A51A1" w:rsidRPr="00660156">
        <w:rPr>
          <w:lang w:val="tr-TR"/>
        </w:rPr>
        <w:t>irketimizin iş birimlerinin yürüt</w:t>
      </w:r>
      <w:r w:rsidRPr="00660156">
        <w:rPr>
          <w:lang w:val="tr-TR"/>
        </w:rPr>
        <w:t>müş olduğu kişisel veri işleme faaliyetleri</w:t>
      </w:r>
      <w:r w:rsidR="00831081" w:rsidRPr="00660156">
        <w:rPr>
          <w:lang w:val="tr-TR"/>
        </w:rPr>
        <w:t xml:space="preserve">; bu faaliyetlerin 6698 </w:t>
      </w:r>
      <w:r w:rsidR="00890747" w:rsidRPr="00660156">
        <w:rPr>
          <w:lang w:val="tr-TR"/>
        </w:rPr>
        <w:t>Sayılı Kanun’un</w:t>
      </w:r>
      <w:r w:rsidR="00831081" w:rsidRPr="00660156">
        <w:rPr>
          <w:lang w:val="tr-TR"/>
        </w:rPr>
        <w:t xml:space="preserve"> aradığı kişisel veri işleme şartlarına uygunluğun sağlanması için yerine getirilecek olan gereklilikler her bir iş birimi ve yürütmüş olduğu detay faaliyet özelinde belirlenmektedir. </w:t>
      </w:r>
    </w:p>
    <w:p w14:paraId="7C72BDF0"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 xml:space="preserve">İş </w:t>
      </w:r>
      <w:r w:rsidR="005A51A1" w:rsidRPr="00660156">
        <w:rPr>
          <w:lang w:val="tr-TR"/>
        </w:rPr>
        <w:t xml:space="preserve">birimlerimiz bazlı belirlenen hukuksal uyum gerekliliklerinin </w:t>
      </w:r>
      <w:r w:rsidRPr="00660156">
        <w:rPr>
          <w:lang w:val="tr-TR"/>
        </w:rPr>
        <w:t xml:space="preserve">sağlanması için ilgili iş birimleri özelinde farkındalık yaratılmakta ve uygulama kuralları belirlenmekte; bu hususların denetimini ve uygulamanın sürekliliğini sağlamak için gerekli idari tedbirler Şirket içi </w:t>
      </w:r>
      <w:r w:rsidR="0020705F" w:rsidRPr="00660156">
        <w:rPr>
          <w:lang w:val="tr-TR"/>
        </w:rPr>
        <w:t>p</w:t>
      </w:r>
      <w:r w:rsidR="000240F6" w:rsidRPr="00660156">
        <w:rPr>
          <w:lang w:val="tr-TR"/>
        </w:rPr>
        <w:t>olitika</w:t>
      </w:r>
      <w:r w:rsidRPr="00660156">
        <w:rPr>
          <w:lang w:val="tr-TR"/>
        </w:rPr>
        <w:t xml:space="preserve">lar ve eğitimler yoluyla hayata geçirilmektedir. </w:t>
      </w:r>
    </w:p>
    <w:p w14:paraId="58EDAA34"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 xml:space="preserve">Şirketimiz ile çalışanlar arasındaki hukuki ilişkiyi yöneten sözleşme ve belgelere, Şirketin talimatları ve kanunla getirilen istisnalar dışında, kişisel verileri işlememe, ifşa etmeme ve kullanmama yükümlülüğü getiren kayıtlar konulmakta ve bu konuda çalışanların farkındalığı yaratılmakta ve denetimler yürütülmektedir. </w:t>
      </w:r>
    </w:p>
    <w:p w14:paraId="30A77D36" w14:textId="77777777" w:rsidR="006A2456" w:rsidRPr="00660156" w:rsidRDefault="006A2456" w:rsidP="006A2456">
      <w:pPr>
        <w:pStyle w:val="ListeParagraf"/>
        <w:spacing w:line="276" w:lineRule="auto"/>
        <w:ind w:left="1560"/>
        <w:jc w:val="both"/>
        <w:rPr>
          <w:lang w:val="tr-TR"/>
        </w:rPr>
      </w:pPr>
    </w:p>
    <w:p w14:paraId="247B3ECF" w14:textId="77777777" w:rsidR="00831081" w:rsidRPr="00660156" w:rsidRDefault="00831081" w:rsidP="00CE06A4">
      <w:pPr>
        <w:pStyle w:val="Balk3"/>
        <w:numPr>
          <w:ilvl w:val="0"/>
          <w:numId w:val="10"/>
        </w:numPr>
        <w:spacing w:line="276" w:lineRule="auto"/>
        <w:ind w:left="709" w:hanging="709"/>
        <w:rPr>
          <w:rFonts w:ascii="Calibri" w:hAnsi="Calibri"/>
          <w:sz w:val="22"/>
          <w:szCs w:val="22"/>
          <w:lang w:val="tr-TR"/>
        </w:rPr>
      </w:pPr>
      <w:bookmarkStart w:id="20" w:name="_Toc463018337"/>
      <w:bookmarkStart w:id="21" w:name="_Toc463182537"/>
      <w:r w:rsidRPr="00660156">
        <w:rPr>
          <w:rFonts w:ascii="Calibri" w:hAnsi="Calibri"/>
          <w:sz w:val="22"/>
          <w:szCs w:val="22"/>
          <w:lang w:val="tr-TR"/>
        </w:rPr>
        <w:t>Kişisel Verilerin Hukuka Aykırı Erişimini Engellemek için Alınan Teknik ve İdari Tedbirler</w:t>
      </w:r>
      <w:bookmarkEnd w:id="20"/>
      <w:bookmarkEnd w:id="21"/>
    </w:p>
    <w:p w14:paraId="27255BE6" w14:textId="77777777" w:rsidR="00831081" w:rsidRPr="00660156" w:rsidRDefault="00831081" w:rsidP="006A2456">
      <w:pPr>
        <w:pStyle w:val="ListeParagraf"/>
        <w:spacing w:line="276" w:lineRule="auto"/>
        <w:ind w:left="0"/>
        <w:jc w:val="both"/>
        <w:rPr>
          <w:lang w:val="tr-TR"/>
        </w:rPr>
      </w:pPr>
      <w:r w:rsidRPr="00660156">
        <w:rPr>
          <w:lang w:val="tr-TR"/>
        </w:rPr>
        <w:t>Şirketimiz, kişisel verilerin tedbirsizlikle veya yetkisiz olarak açıklanmasını, erişimini, aktarılmasını veya başka şekillerdeki tüm hukuka aykırı erişimi önlemek için korunacak verinin niteliği, teknolojik imkânlar ve uygulama maliyetine göre teknik ve idari tedbirler almaktadır.</w:t>
      </w:r>
    </w:p>
    <w:p w14:paraId="5F435215" w14:textId="77777777" w:rsidR="006A2456" w:rsidRPr="00660156" w:rsidRDefault="006A2456" w:rsidP="006A2456">
      <w:pPr>
        <w:pStyle w:val="ListeParagraf"/>
        <w:spacing w:line="276" w:lineRule="auto"/>
        <w:ind w:left="0"/>
        <w:jc w:val="both"/>
        <w:rPr>
          <w:lang w:val="tr-TR"/>
        </w:rPr>
      </w:pPr>
    </w:p>
    <w:p w14:paraId="34B0CD11" w14:textId="77777777" w:rsidR="00831081" w:rsidRPr="00660156" w:rsidRDefault="00831081" w:rsidP="007469C2">
      <w:pPr>
        <w:pStyle w:val="Balk4"/>
        <w:numPr>
          <w:ilvl w:val="0"/>
          <w:numId w:val="24"/>
        </w:numPr>
        <w:spacing w:before="0" w:line="276" w:lineRule="auto"/>
        <w:ind w:left="1134" w:hanging="425"/>
        <w:jc w:val="both"/>
        <w:rPr>
          <w:rFonts w:ascii="Calibri" w:hAnsi="Calibri"/>
          <w:i w:val="0"/>
          <w:sz w:val="22"/>
          <w:szCs w:val="22"/>
          <w:lang w:val="tr-TR"/>
        </w:rPr>
      </w:pPr>
      <w:bookmarkStart w:id="22" w:name="_Toc463018338"/>
      <w:r w:rsidRPr="00660156">
        <w:rPr>
          <w:rFonts w:ascii="Calibri" w:hAnsi="Calibri"/>
          <w:i w:val="0"/>
          <w:color w:val="C00000"/>
          <w:sz w:val="22"/>
          <w:szCs w:val="22"/>
          <w:lang w:val="tr-TR"/>
        </w:rPr>
        <w:t>Kişisel Verilerin Hukuka Aykırı Erişimini Engellemek için Alınan Teknik Tedbirler</w:t>
      </w:r>
      <w:bookmarkEnd w:id="22"/>
    </w:p>
    <w:p w14:paraId="7DB7CC0E" w14:textId="77777777" w:rsidR="00831081" w:rsidRPr="00660156" w:rsidRDefault="00831081" w:rsidP="006A2456">
      <w:pPr>
        <w:spacing w:line="276" w:lineRule="auto"/>
        <w:ind w:left="709"/>
        <w:jc w:val="both"/>
        <w:rPr>
          <w:rFonts w:ascii="Calibri" w:hAnsi="Calibri"/>
          <w:sz w:val="22"/>
          <w:szCs w:val="22"/>
          <w:lang w:val="tr-TR"/>
        </w:rPr>
      </w:pPr>
      <w:r w:rsidRPr="00660156">
        <w:rPr>
          <w:rFonts w:ascii="Calibri" w:hAnsi="Calibri"/>
          <w:sz w:val="22"/>
          <w:szCs w:val="22"/>
          <w:lang w:val="tr-TR"/>
        </w:rPr>
        <w:t>Şirketimiz tarafından kişisel verilerin hukuka aykırı erişimini engellemek için alınan başlıca teknik tedbirler aşağıda sıralanmaktadır:</w:t>
      </w:r>
    </w:p>
    <w:p w14:paraId="0F1C2ED9"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Teknolojideki gelişmelere uygun teknik önlemler alınmakta, alınan önlemler periyodik olarak güncellenmekte ve yenilenmektedir.</w:t>
      </w:r>
    </w:p>
    <w:p w14:paraId="473DF4C0"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 xml:space="preserve">İş </w:t>
      </w:r>
      <w:r w:rsidR="005A51A1" w:rsidRPr="00660156">
        <w:rPr>
          <w:lang w:val="tr-TR"/>
        </w:rPr>
        <w:t xml:space="preserve">birim bazlı belirlenen hukuksal uyum gerekliliklerine </w:t>
      </w:r>
      <w:r w:rsidRPr="00660156">
        <w:rPr>
          <w:lang w:val="tr-TR"/>
        </w:rPr>
        <w:t xml:space="preserve">uygun olarak erişim ve yetkilendirme teknik çözümleri devreye alınmaktadır. </w:t>
      </w:r>
    </w:p>
    <w:p w14:paraId="2EE35340"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Alınan teknik önlemler periyodik olarak iç denetim mekanizması gereği ilgilisine raporlanmakta, risk teşkil eden hususlar yeniden değerlendirilerek gerekli teknolojik çözüm üretilmektedir.</w:t>
      </w:r>
    </w:p>
    <w:p w14:paraId="61FD8E7F"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 xml:space="preserve">Virüs koruma sistemleri ve güvenlik duvarlarını içeren yazılımlar ve donanımlar kurulmaktadır. </w:t>
      </w:r>
    </w:p>
    <w:p w14:paraId="57508C94"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Teknik konularda bilgili personel istihdam edilmektedir.</w:t>
      </w:r>
    </w:p>
    <w:p w14:paraId="482DFFED" w14:textId="77777777" w:rsidR="009633BE" w:rsidRPr="00660156" w:rsidRDefault="009633BE" w:rsidP="009633BE">
      <w:pPr>
        <w:pStyle w:val="ListeParagraf"/>
        <w:spacing w:line="276" w:lineRule="auto"/>
        <w:ind w:left="1560"/>
        <w:jc w:val="both"/>
        <w:rPr>
          <w:lang w:val="tr-TR"/>
        </w:rPr>
      </w:pPr>
    </w:p>
    <w:p w14:paraId="27C01219" w14:textId="77777777" w:rsidR="00831081" w:rsidRPr="00660156" w:rsidRDefault="00831081" w:rsidP="007469C2">
      <w:pPr>
        <w:pStyle w:val="Balk4"/>
        <w:numPr>
          <w:ilvl w:val="0"/>
          <w:numId w:val="24"/>
        </w:numPr>
        <w:spacing w:before="0" w:line="276" w:lineRule="auto"/>
        <w:ind w:left="1134" w:hanging="425"/>
        <w:jc w:val="both"/>
        <w:rPr>
          <w:rFonts w:ascii="Calibri" w:hAnsi="Calibri"/>
          <w:i w:val="0"/>
          <w:color w:val="C00000"/>
          <w:sz w:val="22"/>
          <w:szCs w:val="22"/>
          <w:lang w:val="tr-TR"/>
        </w:rPr>
      </w:pPr>
      <w:bookmarkStart w:id="23" w:name="_Toc463018339"/>
      <w:r w:rsidRPr="00660156">
        <w:rPr>
          <w:rFonts w:ascii="Calibri" w:hAnsi="Calibri"/>
          <w:i w:val="0"/>
          <w:color w:val="C00000"/>
          <w:sz w:val="22"/>
          <w:szCs w:val="22"/>
          <w:lang w:val="tr-TR"/>
        </w:rPr>
        <w:t>Kişisel Verilerin Hukuka Aykırı Erişimini Engellemek için Alınan İdari Tedbirler</w:t>
      </w:r>
      <w:bookmarkEnd w:id="23"/>
    </w:p>
    <w:p w14:paraId="0E830B3F" w14:textId="77777777" w:rsidR="00831081" w:rsidRPr="00660156" w:rsidRDefault="00831081" w:rsidP="006A2456">
      <w:pPr>
        <w:spacing w:line="276" w:lineRule="auto"/>
        <w:ind w:left="709"/>
        <w:jc w:val="both"/>
        <w:rPr>
          <w:rFonts w:ascii="Calibri" w:hAnsi="Calibri"/>
          <w:sz w:val="22"/>
          <w:szCs w:val="22"/>
          <w:lang w:val="tr-TR"/>
        </w:rPr>
      </w:pPr>
      <w:r w:rsidRPr="00660156">
        <w:rPr>
          <w:rFonts w:ascii="Calibri" w:hAnsi="Calibri"/>
          <w:sz w:val="22"/>
          <w:szCs w:val="22"/>
          <w:lang w:val="tr-TR"/>
        </w:rPr>
        <w:t>Şirketimiz tarafından kişisel verilerin hukuka aykırı erişimini engellemek için alınan başlıca idari tedbirler aşağıda sıralanmaktadır:</w:t>
      </w:r>
    </w:p>
    <w:p w14:paraId="54533246"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Çalışanlar, kişisel verilere hukuka aykırı erişimi engellemek için alınacak teknik tedbirler konusunda eğitilmektedir.</w:t>
      </w:r>
    </w:p>
    <w:p w14:paraId="16BC7EB9" w14:textId="7A4CEA41"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 xml:space="preserve">İş </w:t>
      </w:r>
      <w:r w:rsidR="005A51A1" w:rsidRPr="00660156">
        <w:rPr>
          <w:lang w:val="tr-TR"/>
        </w:rPr>
        <w:t xml:space="preserve">birimi bazlı hukuksal uyum gerekliliklerine </w:t>
      </w:r>
      <w:r w:rsidRPr="00660156">
        <w:rPr>
          <w:lang w:val="tr-TR"/>
        </w:rPr>
        <w:t xml:space="preserve">uygun olarak Şirket içinde kişisel verilere erişim ve yetkilendirme süreçleri tasarlanmakta ve uygulanmaktadır. </w:t>
      </w:r>
    </w:p>
    <w:p w14:paraId="58564A22"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Çalışanlar, öğrendikleri kişisel verileri KVK Kanunu hükümlerine aykırı olarak başkasına açıklayamayacağı ve işleme amacı dışında kullanamayacağı ve bu yükümlülüğün görevden ayrılmalarından sonra da devam edeceği konusunda bilgilendirilmekte ve bu doğrultuda kendilerinden gerekli taahhütler alınmaktadır.</w:t>
      </w:r>
    </w:p>
    <w:p w14:paraId="0166ECC5"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Şirketimiz tarafından kişisel verilerin hukuka uygun olarak aktarıldığı kişiler ile akdedilen sözleşmelere; kişisel verilerin aktarıldığı kişilerin, kişisel verilerin korunması amacıyla gerekli güvenlik tedbirlerini alacağına ve kendi kuruluşlarında bu tedbirlere uyulmasını sağlayacağına ilişkin hükümler eklenmektedir.</w:t>
      </w:r>
    </w:p>
    <w:p w14:paraId="6496030D" w14:textId="77777777" w:rsidR="006A2456" w:rsidRPr="00660156" w:rsidRDefault="006A2456" w:rsidP="006A2456">
      <w:pPr>
        <w:pStyle w:val="ListeParagraf"/>
        <w:spacing w:line="276" w:lineRule="auto"/>
        <w:ind w:left="1560"/>
        <w:jc w:val="both"/>
        <w:rPr>
          <w:lang w:val="tr-TR"/>
        </w:rPr>
      </w:pPr>
    </w:p>
    <w:p w14:paraId="6A00007C" w14:textId="77777777" w:rsidR="00831081" w:rsidRPr="00660156" w:rsidRDefault="00831081" w:rsidP="00CE06A4">
      <w:pPr>
        <w:pStyle w:val="Balk3"/>
        <w:numPr>
          <w:ilvl w:val="0"/>
          <w:numId w:val="10"/>
        </w:numPr>
        <w:spacing w:line="276" w:lineRule="auto"/>
        <w:ind w:left="709" w:hanging="709"/>
        <w:rPr>
          <w:rFonts w:ascii="Calibri" w:hAnsi="Calibri"/>
          <w:sz w:val="22"/>
          <w:szCs w:val="22"/>
          <w:lang w:val="tr-TR"/>
        </w:rPr>
      </w:pPr>
      <w:bookmarkStart w:id="24" w:name="_Toc463018340"/>
      <w:bookmarkStart w:id="25" w:name="_Toc463182538"/>
      <w:r w:rsidRPr="00660156">
        <w:rPr>
          <w:rFonts w:ascii="Calibri" w:hAnsi="Calibri"/>
          <w:sz w:val="22"/>
          <w:szCs w:val="22"/>
          <w:lang w:val="tr-TR"/>
        </w:rPr>
        <w:t>Kişisel Verilerin Güvenli Ortamlarda Saklanması</w:t>
      </w:r>
      <w:bookmarkEnd w:id="24"/>
      <w:bookmarkEnd w:id="25"/>
    </w:p>
    <w:p w14:paraId="1D1F7688" w14:textId="77777777" w:rsidR="006A2456"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kişisel verilerin güvenli ortamlarda saklanması ve hukuka aykırı amaçlarla yok edilmesini, kaybolmasını veya değiştirilmesini önlemek için teknolojik imkânlar ve uygulama maliyetine göre gerekli teknik ve idari tedbirleri almaktadır.</w:t>
      </w:r>
    </w:p>
    <w:p w14:paraId="5B12FEF2" w14:textId="77777777" w:rsidR="006A2456" w:rsidRPr="00660156" w:rsidRDefault="006A2456" w:rsidP="006A2456">
      <w:pPr>
        <w:spacing w:line="276" w:lineRule="auto"/>
        <w:jc w:val="both"/>
        <w:rPr>
          <w:rFonts w:ascii="Calibri" w:hAnsi="Calibri"/>
          <w:sz w:val="22"/>
          <w:szCs w:val="22"/>
          <w:lang w:val="tr-TR"/>
        </w:rPr>
      </w:pPr>
    </w:p>
    <w:p w14:paraId="02CB64F5" w14:textId="77777777" w:rsidR="00831081" w:rsidRPr="00660156" w:rsidRDefault="00831081" w:rsidP="00CE06A4">
      <w:pPr>
        <w:pStyle w:val="Balk4"/>
        <w:numPr>
          <w:ilvl w:val="0"/>
          <w:numId w:val="12"/>
        </w:numPr>
        <w:spacing w:before="0" w:line="276" w:lineRule="auto"/>
        <w:ind w:left="1134" w:hanging="425"/>
        <w:jc w:val="both"/>
        <w:rPr>
          <w:rFonts w:ascii="Calibri" w:hAnsi="Calibri"/>
          <w:i w:val="0"/>
          <w:color w:val="C00000"/>
          <w:sz w:val="22"/>
          <w:szCs w:val="22"/>
          <w:lang w:val="tr-TR"/>
        </w:rPr>
      </w:pPr>
      <w:bookmarkStart w:id="26" w:name="_Toc463018341"/>
      <w:r w:rsidRPr="00660156">
        <w:rPr>
          <w:rFonts w:ascii="Calibri" w:hAnsi="Calibri"/>
          <w:i w:val="0"/>
          <w:color w:val="C00000"/>
          <w:sz w:val="22"/>
          <w:szCs w:val="22"/>
          <w:lang w:val="tr-TR"/>
        </w:rPr>
        <w:t>Kişisel Verilerin Güvenli Ortamlarda Saklanması için Alınan Teknik Tedbirler</w:t>
      </w:r>
      <w:bookmarkEnd w:id="26"/>
    </w:p>
    <w:p w14:paraId="4FECB2B7" w14:textId="77777777" w:rsidR="00831081" w:rsidRPr="00660156" w:rsidRDefault="00831081" w:rsidP="006A2456">
      <w:pPr>
        <w:spacing w:line="276" w:lineRule="auto"/>
        <w:ind w:left="709"/>
        <w:jc w:val="both"/>
        <w:rPr>
          <w:rFonts w:ascii="Calibri" w:hAnsi="Calibri"/>
          <w:sz w:val="22"/>
          <w:szCs w:val="22"/>
          <w:lang w:val="tr-TR"/>
        </w:rPr>
      </w:pPr>
      <w:r w:rsidRPr="00660156">
        <w:rPr>
          <w:rFonts w:ascii="Calibri" w:hAnsi="Calibri"/>
          <w:sz w:val="22"/>
          <w:szCs w:val="22"/>
          <w:lang w:val="tr-TR"/>
        </w:rPr>
        <w:t>Şirketimiz tarafından kişisel verilerin güvenli ortamlarda saklanması için alınan başlıca teknik tedbirler aşağıda sıralanmaktadır:</w:t>
      </w:r>
    </w:p>
    <w:p w14:paraId="4690FAA9"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Kişisel verilerin güvenli ortamlarda saklanması için teknolojik gelişmelere uygun sistemler kullanılmaktadır.</w:t>
      </w:r>
    </w:p>
    <w:p w14:paraId="42ED109E"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Teknik konularda uzman personel istihdam edilmektedir.</w:t>
      </w:r>
    </w:p>
    <w:p w14:paraId="1BA35478"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Saklanma alanlarına yönelik teknik güvenlik sistemleri kurulmakta, alınan teknik önlemler periyodik olarak iç denetim mekanizması gereği ilgilisine raporlanmakta, risk teşkil eden hususlar yeniden değerlendirilerek gerekli teknolojik çözüm üretilmektedir.</w:t>
      </w:r>
    </w:p>
    <w:p w14:paraId="63EC359D"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Kişisel verilerin güvenli bir biçimde saklanmasını sağlamak için hukuka uygun bir biçimde yedekleme programları kullanılmaktadır.</w:t>
      </w:r>
    </w:p>
    <w:p w14:paraId="77D1C6D0" w14:textId="77777777" w:rsidR="009633BE" w:rsidRPr="00660156" w:rsidRDefault="009633BE" w:rsidP="009633BE">
      <w:pPr>
        <w:pStyle w:val="ListeParagraf"/>
        <w:spacing w:line="276" w:lineRule="auto"/>
        <w:ind w:left="1560"/>
        <w:jc w:val="both"/>
        <w:rPr>
          <w:lang w:val="tr-TR"/>
        </w:rPr>
      </w:pPr>
    </w:p>
    <w:p w14:paraId="45C5004A" w14:textId="77777777" w:rsidR="00831081" w:rsidRPr="00660156" w:rsidRDefault="00831081" w:rsidP="00CE06A4">
      <w:pPr>
        <w:pStyle w:val="Balk4"/>
        <w:numPr>
          <w:ilvl w:val="0"/>
          <w:numId w:val="12"/>
        </w:numPr>
        <w:spacing w:before="0" w:line="276" w:lineRule="auto"/>
        <w:ind w:left="1134" w:hanging="425"/>
        <w:jc w:val="both"/>
        <w:rPr>
          <w:rFonts w:ascii="Calibri" w:hAnsi="Calibri"/>
          <w:b w:val="0"/>
          <w:i w:val="0"/>
          <w:color w:val="C00000"/>
          <w:sz w:val="22"/>
          <w:szCs w:val="22"/>
          <w:lang w:val="tr-TR"/>
        </w:rPr>
      </w:pPr>
      <w:bookmarkStart w:id="27" w:name="_Toc463018342"/>
      <w:r w:rsidRPr="00660156">
        <w:rPr>
          <w:rFonts w:ascii="Calibri" w:hAnsi="Calibri"/>
          <w:i w:val="0"/>
          <w:color w:val="C00000"/>
          <w:sz w:val="22"/>
          <w:szCs w:val="22"/>
          <w:lang w:val="tr-TR"/>
        </w:rPr>
        <w:t>Kişisel Verilerin Güvenli Ortamlarda Saklanması için Alınan İdari Tedbirler</w:t>
      </w:r>
      <w:bookmarkEnd w:id="27"/>
    </w:p>
    <w:p w14:paraId="31A8F1EC" w14:textId="77777777" w:rsidR="00831081" w:rsidRPr="00660156" w:rsidRDefault="00831081" w:rsidP="006A2456">
      <w:pPr>
        <w:spacing w:line="276" w:lineRule="auto"/>
        <w:ind w:left="709"/>
        <w:jc w:val="both"/>
        <w:rPr>
          <w:rFonts w:ascii="Calibri" w:hAnsi="Calibri"/>
          <w:sz w:val="22"/>
          <w:szCs w:val="22"/>
          <w:lang w:val="tr-TR"/>
        </w:rPr>
      </w:pPr>
      <w:r w:rsidRPr="00660156">
        <w:rPr>
          <w:rFonts w:ascii="Calibri" w:hAnsi="Calibri"/>
          <w:sz w:val="22"/>
          <w:szCs w:val="22"/>
          <w:lang w:val="tr-TR"/>
        </w:rPr>
        <w:t>Şirketimiz tarafından kişisel verilerin güvenli ortamlarda saklanması için alınan başlıca idari tedbirler aşağıda sıralanmaktadır:</w:t>
      </w:r>
    </w:p>
    <w:p w14:paraId="3955B8CF"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Çalışanlar, kişisel verilerin güvenli bir biçimde saklanmasını sağlamak konusunda eğitilmektedirler.</w:t>
      </w:r>
    </w:p>
    <w:p w14:paraId="289FC161" w14:textId="77777777" w:rsidR="00831081" w:rsidRPr="00660156" w:rsidRDefault="00831081" w:rsidP="00CE06A4">
      <w:pPr>
        <w:pStyle w:val="ListeParagraf"/>
        <w:numPr>
          <w:ilvl w:val="0"/>
          <w:numId w:val="2"/>
        </w:numPr>
        <w:spacing w:line="276" w:lineRule="auto"/>
        <w:ind w:left="1560" w:hanging="426"/>
        <w:jc w:val="both"/>
        <w:rPr>
          <w:lang w:val="tr-TR"/>
        </w:rPr>
      </w:pPr>
      <w:r w:rsidRPr="00660156">
        <w:rPr>
          <w:lang w:val="tr-TR"/>
        </w:rPr>
        <w:t>Şirketimiz tarafından kişisel verilerin saklanması konusunda teknik gereklilikler sebebiyle dışarıdan bir hizmet alınması durumunda, kişisel verilerin hukuka uygun olarak aktarıldığı ilgili firmalar ile akdedilen sözleşmelere; kişisel verilerin aktarıldığı kişilerin, kişisel verilerin korunması amacıyla gerekli güvenlik tedbirlerini alacağına ve kendi kuruluşlarında bu tedbirlere uyulmasını sağlanacağına ilişkin hükümlere yer verilmektedir.</w:t>
      </w:r>
    </w:p>
    <w:p w14:paraId="13CA7A76" w14:textId="77777777" w:rsidR="006A2456" w:rsidRPr="00660156" w:rsidRDefault="006A2456" w:rsidP="006A2456">
      <w:pPr>
        <w:pStyle w:val="ListeParagraf"/>
        <w:spacing w:line="276" w:lineRule="auto"/>
        <w:ind w:left="1560"/>
        <w:jc w:val="both"/>
        <w:rPr>
          <w:lang w:val="tr-TR"/>
        </w:rPr>
      </w:pPr>
    </w:p>
    <w:p w14:paraId="59C8BAA3" w14:textId="77777777" w:rsidR="00831081" w:rsidRPr="00660156" w:rsidRDefault="00831081" w:rsidP="00CE06A4">
      <w:pPr>
        <w:pStyle w:val="Balk3"/>
        <w:numPr>
          <w:ilvl w:val="0"/>
          <w:numId w:val="10"/>
        </w:numPr>
        <w:spacing w:line="276" w:lineRule="auto"/>
        <w:ind w:left="709" w:hanging="709"/>
        <w:rPr>
          <w:rFonts w:ascii="Calibri" w:hAnsi="Calibri"/>
          <w:sz w:val="22"/>
          <w:szCs w:val="22"/>
          <w:lang w:val="tr-TR"/>
        </w:rPr>
      </w:pPr>
      <w:bookmarkStart w:id="28" w:name="_Toc463018343"/>
      <w:bookmarkStart w:id="29" w:name="_Toc463182539"/>
      <w:r w:rsidRPr="00660156">
        <w:rPr>
          <w:rFonts w:ascii="Calibri" w:hAnsi="Calibri"/>
          <w:sz w:val="22"/>
          <w:szCs w:val="22"/>
          <w:lang w:val="tr-TR"/>
        </w:rPr>
        <w:t>Kişisel Verilerin Korunması Konusunda Alınan Tedbirlerin Denetimi</w:t>
      </w:r>
      <w:bookmarkEnd w:id="28"/>
      <w:bookmarkEnd w:id="29"/>
    </w:p>
    <w:p w14:paraId="04ACDAC8"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KVK Kanunu’nun 12. maddesine uygun olarak, kendi bünyesinde gerekli denetimleri yapmakta veya yaptırmaktadır.</w:t>
      </w:r>
      <w:r w:rsidR="0039545E" w:rsidRPr="00660156">
        <w:rPr>
          <w:rFonts w:ascii="Calibri" w:hAnsi="Calibri"/>
          <w:sz w:val="22"/>
          <w:szCs w:val="22"/>
          <w:lang w:val="tr-TR"/>
        </w:rPr>
        <w:t xml:space="preserve"> </w:t>
      </w:r>
      <w:r w:rsidRPr="00660156">
        <w:rPr>
          <w:rFonts w:ascii="Calibri" w:hAnsi="Calibri"/>
          <w:sz w:val="22"/>
          <w:szCs w:val="22"/>
          <w:lang w:val="tr-TR"/>
        </w:rPr>
        <w:t>Bu denetim sonuçları Şirketin iç işleyişi kapsamında konu ile ilgili bölüme raporlanmakta ve alınan tedbirlerin iyileştirilmesi için gerekli faaliyetler</w:t>
      </w:r>
      <w:r w:rsidR="005A51A1" w:rsidRPr="00660156">
        <w:rPr>
          <w:rFonts w:ascii="Calibri" w:hAnsi="Calibri"/>
          <w:sz w:val="22"/>
          <w:szCs w:val="22"/>
          <w:lang w:val="tr-TR"/>
        </w:rPr>
        <w:t xml:space="preserve"> yürütülmektedir. </w:t>
      </w:r>
      <w:r w:rsidRPr="00660156">
        <w:rPr>
          <w:rFonts w:ascii="Calibri" w:hAnsi="Calibri"/>
          <w:sz w:val="22"/>
          <w:szCs w:val="22"/>
          <w:lang w:val="tr-TR"/>
        </w:rPr>
        <w:t xml:space="preserve"> </w:t>
      </w:r>
    </w:p>
    <w:p w14:paraId="7651DCC8" w14:textId="77777777" w:rsidR="009633BE" w:rsidRPr="00660156" w:rsidRDefault="009633BE" w:rsidP="006A2456">
      <w:pPr>
        <w:spacing w:line="276" w:lineRule="auto"/>
        <w:jc w:val="both"/>
        <w:rPr>
          <w:rFonts w:ascii="Calibri" w:hAnsi="Calibri"/>
          <w:sz w:val="22"/>
          <w:szCs w:val="22"/>
          <w:lang w:val="tr-TR"/>
        </w:rPr>
      </w:pPr>
    </w:p>
    <w:p w14:paraId="3D8FD25A" w14:textId="77777777" w:rsidR="00831081" w:rsidRPr="00660156" w:rsidRDefault="00831081" w:rsidP="00CE06A4">
      <w:pPr>
        <w:pStyle w:val="Balk3"/>
        <w:numPr>
          <w:ilvl w:val="0"/>
          <w:numId w:val="10"/>
        </w:numPr>
        <w:spacing w:line="276" w:lineRule="auto"/>
        <w:ind w:left="709" w:hanging="709"/>
        <w:rPr>
          <w:rFonts w:ascii="Calibri" w:hAnsi="Calibri"/>
          <w:sz w:val="22"/>
          <w:szCs w:val="22"/>
          <w:lang w:val="tr-TR"/>
        </w:rPr>
      </w:pPr>
      <w:bookmarkStart w:id="30" w:name="_Toc463018344"/>
      <w:bookmarkStart w:id="31" w:name="_Toc463182540"/>
      <w:r w:rsidRPr="00660156">
        <w:rPr>
          <w:rFonts w:ascii="Calibri" w:hAnsi="Calibri"/>
          <w:sz w:val="22"/>
          <w:szCs w:val="22"/>
          <w:lang w:val="tr-TR"/>
        </w:rPr>
        <w:t>Kişisel Verilerin Yetkisiz Bir Şekilde İfşası Durumunda Alınacak Tedbirler</w:t>
      </w:r>
      <w:bookmarkEnd w:id="30"/>
      <w:bookmarkEnd w:id="31"/>
    </w:p>
    <w:p w14:paraId="51859D89"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KVK Kanunu’nun 12. maddesine uygun olarak işlenen kişisel verilerin kanuni olmayan yollarla başkaları tarafından elde edilmesi halinde bu durumu en kısa sürede ilgili kişisel veri sahibine ve KVK Kurulu’na bildirilmesini sağlayan sistemi yürütmektedir.</w:t>
      </w:r>
    </w:p>
    <w:p w14:paraId="0DF97E9E" w14:textId="77777777" w:rsidR="00B943A3" w:rsidRPr="00660156" w:rsidRDefault="00B943A3" w:rsidP="006A2456">
      <w:pPr>
        <w:spacing w:line="276" w:lineRule="auto"/>
        <w:jc w:val="both"/>
        <w:rPr>
          <w:rFonts w:ascii="Calibri" w:hAnsi="Calibri"/>
          <w:sz w:val="22"/>
          <w:szCs w:val="22"/>
          <w:lang w:val="tr-TR"/>
        </w:rPr>
      </w:pPr>
    </w:p>
    <w:p w14:paraId="377B31D1"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KVK Kurulu tarafından gerek görülmesi halinde, bu durum, KVK Kurulu’nun internet sitesinde veya başka bir yöntemle ilan edilebilecektir.</w:t>
      </w:r>
    </w:p>
    <w:p w14:paraId="0C32DE2B" w14:textId="77777777" w:rsidR="00831081" w:rsidRPr="00660156" w:rsidRDefault="00831081" w:rsidP="006A2456">
      <w:pPr>
        <w:pStyle w:val="ListeParagraf"/>
        <w:spacing w:line="276" w:lineRule="auto"/>
        <w:ind w:left="567"/>
        <w:jc w:val="both"/>
        <w:rPr>
          <w:lang w:val="tr-TR"/>
        </w:rPr>
      </w:pPr>
    </w:p>
    <w:p w14:paraId="1681D6CA" w14:textId="77777777" w:rsidR="00831081" w:rsidRPr="00660156" w:rsidRDefault="00831081" w:rsidP="007469C2">
      <w:pPr>
        <w:pStyle w:val="Balk2"/>
        <w:numPr>
          <w:ilvl w:val="0"/>
          <w:numId w:val="23"/>
        </w:numPr>
        <w:spacing w:before="0" w:line="276" w:lineRule="auto"/>
        <w:ind w:left="567" w:hanging="567"/>
        <w:jc w:val="both"/>
        <w:rPr>
          <w:rFonts w:ascii="Calibri" w:hAnsi="Calibri"/>
          <w:i w:val="0"/>
          <w:sz w:val="22"/>
          <w:szCs w:val="22"/>
          <w:lang w:val="tr-TR"/>
        </w:rPr>
      </w:pPr>
      <w:bookmarkStart w:id="32" w:name="_Toc463018345"/>
      <w:bookmarkStart w:id="33" w:name="_Toc463182541"/>
      <w:r w:rsidRPr="00660156">
        <w:rPr>
          <w:rFonts w:ascii="Calibri" w:hAnsi="Calibri"/>
          <w:i w:val="0"/>
          <w:sz w:val="22"/>
          <w:szCs w:val="22"/>
          <w:lang w:val="tr-TR"/>
        </w:rPr>
        <w:lastRenderedPageBreak/>
        <w:t>VERİ SAHİBİNİN HAKLARININ GÖZETİLMESİ; BU HAKLARI ŞİRKETİMİZE İLETECEĞİ KANALLARIN YARATILMASI VE VERİ SAHİPLERİNİN TALEPLERİNİN DEĞERLENDİRMESİ</w:t>
      </w:r>
      <w:bookmarkEnd w:id="32"/>
      <w:bookmarkEnd w:id="33"/>
      <w:r w:rsidRPr="00660156">
        <w:rPr>
          <w:rFonts w:ascii="Calibri" w:hAnsi="Calibri"/>
          <w:i w:val="0"/>
          <w:sz w:val="22"/>
          <w:szCs w:val="22"/>
          <w:lang w:val="tr-TR"/>
        </w:rPr>
        <w:t xml:space="preserve"> </w:t>
      </w:r>
    </w:p>
    <w:p w14:paraId="0E19BB95" w14:textId="77777777" w:rsidR="009633BE" w:rsidRPr="00660156" w:rsidRDefault="009633BE" w:rsidP="009633BE">
      <w:pPr>
        <w:rPr>
          <w:lang w:val="tr-TR"/>
        </w:rPr>
      </w:pPr>
    </w:p>
    <w:p w14:paraId="0C3DFF73"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kişisel veri sahiplerinin haklarının değerlendirilmesi ve kişisel veri sahiplerine gereken bilgilendirmenin yapılması için KVK Kanunu’nun 13. maddesine uygun olarak gerekli kanalları, iç işleyişi, idari ve teknik düzenlemeleri yürütmektedir. </w:t>
      </w:r>
    </w:p>
    <w:p w14:paraId="417D9AB8" w14:textId="77777777" w:rsidR="00B943A3" w:rsidRPr="00660156" w:rsidRDefault="00B943A3" w:rsidP="006A2456">
      <w:pPr>
        <w:spacing w:line="276" w:lineRule="auto"/>
        <w:jc w:val="both"/>
        <w:rPr>
          <w:rFonts w:ascii="Calibri" w:hAnsi="Calibri"/>
          <w:sz w:val="22"/>
          <w:szCs w:val="22"/>
          <w:lang w:val="tr-TR"/>
        </w:rPr>
      </w:pPr>
    </w:p>
    <w:p w14:paraId="0AA56AAD"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Kişisel veri sahipleri aşağıda sıralanan haklarına ilişkin taleplerini yazılı olarak Şirketimize iletmeleri durumunda Şirketimiz talebin niteliğine göre talebi en kısa sürede ve en geç otuz gün içinde ücretsiz olarak sonuçlandırmaktadır. Ancak, işlemin ayrıca bir maliyeti gerektirmesi hâlinde, Şirketimiz tarafından KVK Kurulunca belirlenen tarifedeki ücret alınacaktır. Kişisel veri sahipleri;</w:t>
      </w:r>
    </w:p>
    <w:p w14:paraId="06FA1C8F" w14:textId="77777777" w:rsidR="00831081" w:rsidRPr="00660156" w:rsidRDefault="00831081" w:rsidP="00CE06A4">
      <w:pPr>
        <w:pStyle w:val="ListeParagraf"/>
        <w:numPr>
          <w:ilvl w:val="0"/>
          <w:numId w:val="2"/>
        </w:numPr>
        <w:spacing w:line="276" w:lineRule="auto"/>
        <w:ind w:left="993" w:hanging="425"/>
        <w:jc w:val="both"/>
        <w:rPr>
          <w:lang w:val="tr-TR"/>
        </w:rPr>
      </w:pPr>
      <w:r w:rsidRPr="00660156">
        <w:rPr>
          <w:lang w:val="tr-TR"/>
        </w:rPr>
        <w:t>Kişisel veri işlenip işlenmediğini öğrenme,</w:t>
      </w:r>
    </w:p>
    <w:p w14:paraId="442645C8" w14:textId="77777777" w:rsidR="00831081" w:rsidRPr="00660156" w:rsidRDefault="00831081" w:rsidP="00CE06A4">
      <w:pPr>
        <w:pStyle w:val="ListeParagraf"/>
        <w:numPr>
          <w:ilvl w:val="0"/>
          <w:numId w:val="2"/>
        </w:numPr>
        <w:spacing w:line="276" w:lineRule="auto"/>
        <w:ind w:left="993" w:hanging="425"/>
        <w:jc w:val="both"/>
        <w:rPr>
          <w:lang w:val="tr-TR"/>
        </w:rPr>
      </w:pPr>
      <w:r w:rsidRPr="00660156">
        <w:rPr>
          <w:lang w:val="tr-TR"/>
        </w:rPr>
        <w:t>Kişisel verileri işlenmişse buna ilişkin bilgi talep etme,</w:t>
      </w:r>
    </w:p>
    <w:p w14:paraId="0B4FED77" w14:textId="77777777" w:rsidR="00831081" w:rsidRPr="00660156" w:rsidRDefault="00831081" w:rsidP="00CE06A4">
      <w:pPr>
        <w:pStyle w:val="ListeParagraf"/>
        <w:numPr>
          <w:ilvl w:val="0"/>
          <w:numId w:val="2"/>
        </w:numPr>
        <w:spacing w:line="276" w:lineRule="auto"/>
        <w:ind w:left="993" w:hanging="425"/>
        <w:jc w:val="both"/>
        <w:rPr>
          <w:lang w:val="tr-TR"/>
        </w:rPr>
      </w:pPr>
      <w:r w:rsidRPr="00660156">
        <w:rPr>
          <w:lang w:val="tr-TR"/>
        </w:rPr>
        <w:t>Kişisel verilerin işlenme amacını ve bunların amacına uygun kullanılıp kullanılmadığını öğrenme,</w:t>
      </w:r>
    </w:p>
    <w:p w14:paraId="14559F9C" w14:textId="77777777" w:rsidR="00831081" w:rsidRPr="00660156" w:rsidRDefault="00831081" w:rsidP="00CE06A4">
      <w:pPr>
        <w:pStyle w:val="ListeParagraf"/>
        <w:numPr>
          <w:ilvl w:val="0"/>
          <w:numId w:val="2"/>
        </w:numPr>
        <w:spacing w:line="276" w:lineRule="auto"/>
        <w:ind w:left="993" w:hanging="425"/>
        <w:jc w:val="both"/>
        <w:rPr>
          <w:lang w:val="tr-TR"/>
        </w:rPr>
      </w:pPr>
      <w:r w:rsidRPr="00660156">
        <w:rPr>
          <w:lang w:val="tr-TR"/>
        </w:rPr>
        <w:t>Yurt içinde veya yurt dışında kişisel verilerin aktarıldığı üçüncü kişileri bilme,</w:t>
      </w:r>
    </w:p>
    <w:p w14:paraId="33D8F20C" w14:textId="77777777" w:rsidR="00831081" w:rsidRPr="00660156" w:rsidRDefault="00831081" w:rsidP="00CE06A4">
      <w:pPr>
        <w:pStyle w:val="ListeParagraf"/>
        <w:numPr>
          <w:ilvl w:val="0"/>
          <w:numId w:val="2"/>
        </w:numPr>
        <w:spacing w:line="276" w:lineRule="auto"/>
        <w:ind w:left="993" w:hanging="425"/>
        <w:jc w:val="both"/>
        <w:rPr>
          <w:lang w:val="tr-TR"/>
        </w:rPr>
      </w:pPr>
      <w:r w:rsidRPr="00660156">
        <w:rPr>
          <w:lang w:val="tr-TR"/>
        </w:rPr>
        <w:t>Kişisel verilerin eksik veya yanlış işlenmiş olması hâlinde bunların düzeltilmesini isteme ve bu kapsamda yapılan işlemin kişisel verilerin aktarıldığı üçüncü kişilere bildirilmesini isteme,</w:t>
      </w:r>
    </w:p>
    <w:p w14:paraId="24CA900D" w14:textId="77777777" w:rsidR="00831081" w:rsidRPr="00660156" w:rsidRDefault="00831081" w:rsidP="00CE06A4">
      <w:pPr>
        <w:pStyle w:val="ListeParagraf"/>
        <w:numPr>
          <w:ilvl w:val="0"/>
          <w:numId w:val="2"/>
        </w:numPr>
        <w:spacing w:line="276" w:lineRule="auto"/>
        <w:ind w:left="993" w:hanging="425"/>
        <w:jc w:val="both"/>
        <w:rPr>
          <w:lang w:val="tr-TR"/>
        </w:rPr>
      </w:pPr>
      <w:r w:rsidRPr="00660156">
        <w:rPr>
          <w:lang w:val="tr-TR"/>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0A050676" w14:textId="77777777" w:rsidR="00831081" w:rsidRPr="00660156" w:rsidRDefault="00831081" w:rsidP="00CE06A4">
      <w:pPr>
        <w:pStyle w:val="ListeParagraf"/>
        <w:numPr>
          <w:ilvl w:val="0"/>
          <w:numId w:val="2"/>
        </w:numPr>
        <w:spacing w:line="276" w:lineRule="auto"/>
        <w:ind w:left="993" w:hanging="425"/>
        <w:jc w:val="both"/>
        <w:rPr>
          <w:lang w:val="tr-TR"/>
        </w:rPr>
      </w:pPr>
      <w:r w:rsidRPr="00660156">
        <w:rPr>
          <w:lang w:val="tr-TR"/>
        </w:rPr>
        <w:t>İşlenen verilerin münhasıran otomatik sistemler vasıtasıyla analiz edilmesi suretiyle kişinin kendisi aleyhine bir sonucun ortaya çıkmasına itiraz etme,</w:t>
      </w:r>
    </w:p>
    <w:p w14:paraId="7DD59822" w14:textId="77777777" w:rsidR="00831081" w:rsidRPr="00660156" w:rsidRDefault="00831081" w:rsidP="00CE06A4">
      <w:pPr>
        <w:pStyle w:val="ListeParagraf"/>
        <w:numPr>
          <w:ilvl w:val="0"/>
          <w:numId w:val="2"/>
        </w:numPr>
        <w:spacing w:line="276" w:lineRule="auto"/>
        <w:ind w:left="993" w:hanging="425"/>
        <w:jc w:val="both"/>
        <w:rPr>
          <w:lang w:val="tr-TR"/>
        </w:rPr>
      </w:pPr>
      <w:r w:rsidRPr="00660156">
        <w:rPr>
          <w:lang w:val="tr-TR"/>
        </w:rPr>
        <w:t>Kişisel verilerin kanuna aykırı olarak işlenmesi sebebiyle zarara uğraması hâlinde zararın giderilmesini talep etme, haklarına sahiptir.</w:t>
      </w:r>
    </w:p>
    <w:p w14:paraId="063A4432"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Veri sahiplerinin hakları ile ilgili daha ayrıntılı bilgiye bu </w:t>
      </w:r>
      <w:r w:rsidR="000240F6" w:rsidRPr="00660156">
        <w:rPr>
          <w:rFonts w:ascii="Calibri" w:hAnsi="Calibri"/>
          <w:sz w:val="22"/>
          <w:szCs w:val="22"/>
          <w:lang w:val="tr-TR"/>
        </w:rPr>
        <w:t>Politika</w:t>
      </w:r>
      <w:r w:rsidRPr="00660156">
        <w:rPr>
          <w:rFonts w:ascii="Calibri" w:hAnsi="Calibri"/>
          <w:sz w:val="22"/>
          <w:szCs w:val="22"/>
          <w:lang w:val="tr-TR"/>
        </w:rPr>
        <w:t>’nın 10. Bölümünde yer verilmiştir.</w:t>
      </w:r>
    </w:p>
    <w:p w14:paraId="0456DEC0" w14:textId="77777777" w:rsidR="00831081" w:rsidRPr="00660156" w:rsidRDefault="00831081" w:rsidP="006A2456">
      <w:pPr>
        <w:pStyle w:val="ListeParagraf"/>
        <w:spacing w:line="276" w:lineRule="auto"/>
        <w:ind w:left="993"/>
        <w:jc w:val="both"/>
        <w:rPr>
          <w:lang w:val="tr-TR"/>
        </w:rPr>
      </w:pPr>
    </w:p>
    <w:p w14:paraId="13AC2227" w14:textId="77777777" w:rsidR="00831081" w:rsidRPr="00660156" w:rsidRDefault="00831081" w:rsidP="007469C2">
      <w:pPr>
        <w:pStyle w:val="Balk2"/>
        <w:numPr>
          <w:ilvl w:val="0"/>
          <w:numId w:val="23"/>
        </w:numPr>
        <w:spacing w:before="0" w:line="276" w:lineRule="auto"/>
        <w:ind w:left="567" w:hanging="567"/>
        <w:jc w:val="both"/>
        <w:rPr>
          <w:rFonts w:ascii="Calibri" w:hAnsi="Calibri"/>
          <w:i w:val="0"/>
          <w:sz w:val="22"/>
          <w:szCs w:val="22"/>
          <w:lang w:val="tr-TR"/>
        </w:rPr>
      </w:pPr>
      <w:bookmarkStart w:id="34" w:name="_Toc463018346"/>
      <w:bookmarkStart w:id="35" w:name="_Toc463182542"/>
      <w:r w:rsidRPr="00660156">
        <w:rPr>
          <w:rFonts w:ascii="Calibri" w:hAnsi="Calibri"/>
          <w:i w:val="0"/>
          <w:sz w:val="22"/>
          <w:szCs w:val="22"/>
          <w:lang w:val="tr-TR"/>
        </w:rPr>
        <w:t xml:space="preserve">ÖZEL </w:t>
      </w:r>
      <w:r w:rsidRPr="00660156">
        <w:rPr>
          <w:rFonts w:ascii="Calibri" w:hAnsi="Calibri" w:cs="Times New Roman"/>
          <w:i w:val="0"/>
          <w:sz w:val="22"/>
          <w:szCs w:val="22"/>
          <w:lang w:val="tr-TR"/>
        </w:rPr>
        <w:t>NİTELİKLİ</w:t>
      </w:r>
      <w:r w:rsidRPr="00660156">
        <w:rPr>
          <w:rFonts w:ascii="Calibri" w:hAnsi="Calibri"/>
          <w:i w:val="0"/>
          <w:sz w:val="22"/>
          <w:szCs w:val="22"/>
          <w:lang w:val="tr-TR"/>
        </w:rPr>
        <w:t xml:space="preserve"> KİŞİSEL VERİLERİN KORUNMASI</w:t>
      </w:r>
      <w:bookmarkEnd w:id="34"/>
      <w:bookmarkEnd w:id="35"/>
      <w:r w:rsidRPr="00660156">
        <w:rPr>
          <w:rFonts w:ascii="Calibri" w:hAnsi="Calibri"/>
          <w:i w:val="0"/>
          <w:sz w:val="22"/>
          <w:szCs w:val="22"/>
          <w:lang w:val="tr-TR"/>
        </w:rPr>
        <w:t xml:space="preserve"> </w:t>
      </w:r>
    </w:p>
    <w:p w14:paraId="4DA6E0B3" w14:textId="77777777" w:rsidR="009633BE" w:rsidRPr="00660156" w:rsidRDefault="009633BE" w:rsidP="009633BE">
      <w:pPr>
        <w:rPr>
          <w:lang w:val="tr-TR"/>
        </w:rPr>
      </w:pPr>
    </w:p>
    <w:p w14:paraId="16070527"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cs="Arial"/>
          <w:sz w:val="22"/>
          <w:szCs w:val="22"/>
          <w:lang w:val="tr-TR"/>
        </w:rPr>
        <w:t>KVK Kanun</w:t>
      </w:r>
      <w:r w:rsidR="00B943A3" w:rsidRPr="00660156">
        <w:rPr>
          <w:rFonts w:ascii="Calibri" w:hAnsi="Calibri" w:cs="Arial"/>
          <w:sz w:val="22"/>
          <w:szCs w:val="22"/>
          <w:lang w:val="tr-TR"/>
        </w:rPr>
        <w:t xml:space="preserve">u ile bir takım kişisel verilere, </w:t>
      </w:r>
      <w:r w:rsidRPr="00660156">
        <w:rPr>
          <w:rFonts w:ascii="Calibri" w:hAnsi="Calibri"/>
          <w:sz w:val="22"/>
          <w:szCs w:val="22"/>
          <w:lang w:val="tr-TR"/>
        </w:rPr>
        <w:t>hukuka aykırı olarak işlen</w:t>
      </w:r>
      <w:r w:rsidR="00B943A3" w:rsidRPr="00660156">
        <w:rPr>
          <w:rFonts w:ascii="Calibri" w:hAnsi="Calibri"/>
          <w:sz w:val="22"/>
          <w:szCs w:val="22"/>
          <w:lang w:val="tr-TR"/>
        </w:rPr>
        <w:t>il</w:t>
      </w:r>
      <w:r w:rsidRPr="00660156">
        <w:rPr>
          <w:rFonts w:ascii="Calibri" w:hAnsi="Calibri"/>
          <w:sz w:val="22"/>
          <w:szCs w:val="22"/>
          <w:lang w:val="tr-TR"/>
        </w:rPr>
        <w:t>diğinde kişilerin mağduriyetine veya ayrımcılığa sebep olma riski nedeniyle özel önem atfedilmiştir.</w:t>
      </w:r>
    </w:p>
    <w:p w14:paraId="265D5FA5" w14:textId="77777777" w:rsidR="009633BE" w:rsidRPr="00660156" w:rsidRDefault="009633BE" w:rsidP="006A2456">
      <w:pPr>
        <w:spacing w:line="276" w:lineRule="auto"/>
        <w:jc w:val="both"/>
        <w:rPr>
          <w:rFonts w:ascii="Calibri" w:hAnsi="Calibri" w:cs="Arial"/>
          <w:sz w:val="22"/>
          <w:szCs w:val="22"/>
          <w:lang w:val="tr-TR"/>
        </w:rPr>
      </w:pPr>
    </w:p>
    <w:p w14:paraId="672AF270"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Bu veriler; ırk, etnik köken, siyasi düşünce, felsefi inanç, din, mezhep veya diğer inançlar, kılık ve kıyafet, dernek, vakıf ya da sendika üyeliği, sağlık, cinsel hayat, ceza mahkûmiyeti ve güvenlik tedbirleriyle ilgili veriler ile biyometrik ve genetik verilerdir. </w:t>
      </w:r>
    </w:p>
    <w:p w14:paraId="75A3A70C" w14:textId="77777777" w:rsidR="009633BE" w:rsidRPr="00660156" w:rsidRDefault="009633BE" w:rsidP="006A2456">
      <w:pPr>
        <w:spacing w:line="276" w:lineRule="auto"/>
        <w:jc w:val="both"/>
        <w:rPr>
          <w:rFonts w:ascii="Calibri" w:hAnsi="Calibri"/>
          <w:sz w:val="22"/>
          <w:szCs w:val="22"/>
          <w:lang w:val="tr-TR"/>
        </w:rPr>
      </w:pPr>
    </w:p>
    <w:p w14:paraId="224C7AF0" w14:textId="3A268AC1"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sz w:val="22"/>
          <w:szCs w:val="22"/>
          <w:lang w:val="tr-TR"/>
        </w:rPr>
        <w:t xml:space="preserve">Şirketimiz tarafından, KVK Kanunu ile “özel nitelikli” olarak belirlenen ve hukuka uygun olarak işlenen özel nitelikli kişisel verilerin korunmasında hassasiyetle davranılmaktadır. </w:t>
      </w:r>
      <w:r w:rsidRPr="00660156">
        <w:rPr>
          <w:rFonts w:ascii="Calibri" w:hAnsi="Calibri" w:cs="Arial"/>
          <w:sz w:val="22"/>
          <w:szCs w:val="22"/>
          <w:lang w:val="tr-TR"/>
        </w:rPr>
        <w:t xml:space="preserve">Bu kapsamda, Şirketimiz tarafından, kişisel verilerin korunması için alınan teknik ve idari tedbirler, özel nitelikli kişisel veriler </w:t>
      </w:r>
      <w:r w:rsidRPr="00660156">
        <w:rPr>
          <w:rFonts w:ascii="Calibri" w:hAnsi="Calibri" w:cs="Arial"/>
          <w:sz w:val="22"/>
          <w:szCs w:val="22"/>
          <w:lang w:val="tr-TR"/>
        </w:rPr>
        <w:lastRenderedPageBreak/>
        <w:t xml:space="preserve">bakımından özenle uygulanmakta ve </w:t>
      </w:r>
      <w:r w:rsidR="00826ED9">
        <w:rPr>
          <w:rFonts w:ascii="Calibri" w:hAnsi="Calibri" w:cs="Arial"/>
          <w:sz w:val="22"/>
          <w:szCs w:val="22"/>
          <w:lang w:val="tr-TR"/>
        </w:rPr>
        <w:t>ORAKÇI MİMARLIK TAAHHÜT SANAYİ VE TİCARET ANONİM ŞİRKETİ</w:t>
      </w:r>
      <w:r w:rsidRPr="00660156">
        <w:rPr>
          <w:rFonts w:ascii="Calibri" w:hAnsi="Calibri" w:cs="Arial"/>
          <w:sz w:val="22"/>
          <w:szCs w:val="22"/>
          <w:lang w:val="tr-TR"/>
        </w:rPr>
        <w:t xml:space="preserve"> bünyesinde gerekli denetimler sağlanmaktadır.</w:t>
      </w:r>
    </w:p>
    <w:p w14:paraId="6B14FB2A" w14:textId="77777777" w:rsidR="00B943A3" w:rsidRPr="00660156" w:rsidRDefault="00B943A3" w:rsidP="006A2456">
      <w:pPr>
        <w:spacing w:line="276" w:lineRule="auto"/>
        <w:jc w:val="both"/>
        <w:rPr>
          <w:rFonts w:ascii="Calibri" w:hAnsi="Calibri" w:cs="Arial"/>
          <w:sz w:val="22"/>
          <w:szCs w:val="22"/>
          <w:lang w:val="tr-TR"/>
        </w:rPr>
      </w:pPr>
    </w:p>
    <w:p w14:paraId="1BE5FF04" w14:textId="64B35B9E" w:rsidR="00A475B7" w:rsidRDefault="00831081" w:rsidP="00A475B7">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Özel nitelikli kişisel verilerin işlenmesi ile ilgili ayrıntılı bilgiye bu </w:t>
      </w:r>
      <w:r w:rsidR="000240F6" w:rsidRPr="00660156">
        <w:rPr>
          <w:rFonts w:ascii="Calibri" w:hAnsi="Calibri" w:cs="Arial"/>
          <w:sz w:val="22"/>
          <w:szCs w:val="22"/>
          <w:lang w:val="tr-TR"/>
        </w:rPr>
        <w:t>Politika</w:t>
      </w:r>
      <w:r w:rsidRPr="00660156">
        <w:rPr>
          <w:rFonts w:ascii="Calibri" w:hAnsi="Calibri" w:cs="Arial"/>
          <w:sz w:val="22"/>
          <w:szCs w:val="22"/>
          <w:lang w:val="tr-TR"/>
        </w:rPr>
        <w:t>’nın 3. Bölümünde yer verilmiştir.</w:t>
      </w:r>
    </w:p>
    <w:p w14:paraId="4FCEA1ED" w14:textId="77777777" w:rsidR="00A475B7" w:rsidRPr="00A475B7" w:rsidRDefault="00A475B7" w:rsidP="00A475B7">
      <w:pPr>
        <w:spacing w:line="276" w:lineRule="auto"/>
        <w:jc w:val="both"/>
        <w:rPr>
          <w:rFonts w:ascii="Calibri" w:hAnsi="Calibri" w:cs="Arial"/>
          <w:sz w:val="22"/>
          <w:szCs w:val="22"/>
          <w:lang w:val="tr-TR"/>
        </w:rPr>
      </w:pPr>
    </w:p>
    <w:p w14:paraId="4928769B" w14:textId="77777777" w:rsidR="00831081" w:rsidRPr="00660156" w:rsidRDefault="00831081" w:rsidP="007469C2">
      <w:pPr>
        <w:pStyle w:val="Balk2"/>
        <w:numPr>
          <w:ilvl w:val="0"/>
          <w:numId w:val="23"/>
        </w:numPr>
        <w:spacing w:before="0" w:line="276" w:lineRule="auto"/>
        <w:ind w:left="567" w:hanging="567"/>
        <w:jc w:val="both"/>
        <w:rPr>
          <w:rFonts w:ascii="Calibri" w:hAnsi="Calibri"/>
          <w:i w:val="0"/>
          <w:sz w:val="22"/>
          <w:szCs w:val="22"/>
          <w:lang w:val="tr-TR"/>
        </w:rPr>
      </w:pPr>
      <w:bookmarkStart w:id="36" w:name="_Toc463018347"/>
      <w:bookmarkStart w:id="37" w:name="_Toc463182543"/>
      <w:r w:rsidRPr="00660156">
        <w:rPr>
          <w:rFonts w:ascii="Calibri" w:hAnsi="Calibri"/>
          <w:i w:val="0"/>
          <w:sz w:val="22"/>
          <w:szCs w:val="22"/>
          <w:lang w:val="tr-TR"/>
        </w:rPr>
        <w:t>İŞ BİRİMLERİNİN KİŞİSEL VERİLERİN KORUNMASI VE İŞLENMESİ KONUSUNDA FARKINDALIKLARININ ARTTIRILMASI VE DENETİMİ</w:t>
      </w:r>
      <w:bookmarkEnd w:id="36"/>
      <w:bookmarkEnd w:id="37"/>
      <w:r w:rsidRPr="00660156">
        <w:rPr>
          <w:rFonts w:ascii="Calibri" w:hAnsi="Calibri"/>
          <w:i w:val="0"/>
          <w:sz w:val="22"/>
          <w:szCs w:val="22"/>
          <w:lang w:val="tr-TR"/>
        </w:rPr>
        <w:t xml:space="preserve"> </w:t>
      </w:r>
    </w:p>
    <w:p w14:paraId="305AFBE4" w14:textId="77777777" w:rsidR="009633BE" w:rsidRPr="00660156" w:rsidRDefault="009633BE" w:rsidP="009633BE">
      <w:pPr>
        <w:rPr>
          <w:lang w:val="tr-TR"/>
        </w:rPr>
      </w:pPr>
    </w:p>
    <w:p w14:paraId="2D7E1CAA"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cs="Arial"/>
          <w:sz w:val="22"/>
          <w:szCs w:val="22"/>
          <w:lang w:val="tr-TR"/>
        </w:rPr>
        <w:t xml:space="preserve">Şirketimiz, </w:t>
      </w:r>
      <w:r w:rsidRPr="00660156">
        <w:rPr>
          <w:rFonts w:ascii="Calibri" w:hAnsi="Calibri"/>
          <w:sz w:val="22"/>
          <w:szCs w:val="22"/>
          <w:lang w:val="tr-TR"/>
        </w:rPr>
        <w:t>kişisel verilerin hukuka aykırı olarak işlenmesini, verilere hukuka aykırı olarak erişilmesini önlemeye ve verilerin muhafazasını sağlamaya yönelik farkındalığın artırılması için iş birimlerine gerekli eğitimlerin düzenlenmesini sağlamaktadır.</w:t>
      </w:r>
    </w:p>
    <w:p w14:paraId="5A1E807F" w14:textId="77777777" w:rsidR="009633BE" w:rsidRPr="00660156" w:rsidRDefault="009633BE" w:rsidP="006A2456">
      <w:pPr>
        <w:spacing w:line="276" w:lineRule="auto"/>
        <w:jc w:val="both"/>
        <w:rPr>
          <w:rFonts w:ascii="Calibri" w:hAnsi="Calibri"/>
          <w:sz w:val="22"/>
          <w:szCs w:val="22"/>
          <w:lang w:val="tr-TR"/>
        </w:rPr>
      </w:pPr>
    </w:p>
    <w:p w14:paraId="5F3460B3" w14:textId="3FD16107" w:rsidR="00831081" w:rsidRPr="00660156" w:rsidRDefault="00826ED9" w:rsidP="006A2456">
      <w:pPr>
        <w:spacing w:line="276" w:lineRule="auto"/>
        <w:jc w:val="both"/>
        <w:rPr>
          <w:rFonts w:ascii="Calibri" w:hAnsi="Calibri"/>
          <w:sz w:val="22"/>
          <w:szCs w:val="22"/>
          <w:lang w:val="tr-TR"/>
        </w:rPr>
      </w:pPr>
      <w:r>
        <w:rPr>
          <w:rFonts w:ascii="Calibri" w:hAnsi="Calibri"/>
          <w:sz w:val="22"/>
          <w:szCs w:val="22"/>
          <w:lang w:val="tr-TR"/>
        </w:rPr>
        <w:t>ORAKÇI MİMARLIK TAAHHÜT SANAYİ VE TİCARET ANONİM ŞİRKETİ</w:t>
      </w:r>
      <w:r w:rsidR="00CF1FF3">
        <w:rPr>
          <w:rFonts w:ascii="Calibri" w:hAnsi="Calibri"/>
          <w:sz w:val="22"/>
          <w:szCs w:val="22"/>
          <w:lang w:val="tr-TR"/>
        </w:rPr>
        <w:t>’i</w:t>
      </w:r>
      <w:r w:rsidR="00831081" w:rsidRPr="00660156">
        <w:rPr>
          <w:rFonts w:ascii="Calibri" w:hAnsi="Calibri"/>
          <w:sz w:val="22"/>
          <w:szCs w:val="22"/>
          <w:lang w:val="tr-TR"/>
        </w:rPr>
        <w:t xml:space="preserve">n iş birimlerinin mevcut çalışanlarının ve iş birimi bünyesine yeni </w:t>
      </w:r>
      <w:r w:rsidR="00B943A3" w:rsidRPr="00660156">
        <w:rPr>
          <w:rFonts w:ascii="Calibri" w:hAnsi="Calibri"/>
          <w:sz w:val="22"/>
          <w:szCs w:val="22"/>
          <w:lang w:val="tr-TR"/>
        </w:rPr>
        <w:t>dâhil</w:t>
      </w:r>
      <w:r w:rsidR="00831081" w:rsidRPr="00660156">
        <w:rPr>
          <w:rFonts w:ascii="Calibri" w:hAnsi="Calibri"/>
          <w:sz w:val="22"/>
          <w:szCs w:val="22"/>
          <w:lang w:val="tr-TR"/>
        </w:rPr>
        <w:t xml:space="preserve"> olmuş çalışanların kişisel verilerin korunması konusunda farkındalığın</w:t>
      </w:r>
      <w:r w:rsidR="00B943A3" w:rsidRPr="00660156">
        <w:rPr>
          <w:rFonts w:ascii="Calibri" w:hAnsi="Calibri"/>
          <w:sz w:val="22"/>
          <w:szCs w:val="22"/>
          <w:lang w:val="tr-TR"/>
        </w:rPr>
        <w:t>ın</w:t>
      </w:r>
      <w:r w:rsidR="00831081" w:rsidRPr="00660156">
        <w:rPr>
          <w:rFonts w:ascii="Calibri" w:hAnsi="Calibri"/>
          <w:sz w:val="22"/>
          <w:szCs w:val="22"/>
          <w:lang w:val="tr-TR"/>
        </w:rPr>
        <w:t xml:space="preserve"> oluşması için gerekli sistemler kurulmakta, konuya ilişkin ihtiyaç duyulması halinde profesyonel kişiler ile çalışılmaktadır.</w:t>
      </w:r>
    </w:p>
    <w:p w14:paraId="776EA7B0" w14:textId="77777777" w:rsidR="009633BE" w:rsidRPr="00660156" w:rsidRDefault="009633BE" w:rsidP="006A2456">
      <w:pPr>
        <w:spacing w:line="276" w:lineRule="auto"/>
        <w:jc w:val="both"/>
        <w:rPr>
          <w:rFonts w:ascii="Calibri" w:hAnsi="Calibri"/>
          <w:sz w:val="22"/>
          <w:szCs w:val="22"/>
          <w:lang w:val="tr-TR"/>
        </w:rPr>
      </w:pPr>
    </w:p>
    <w:p w14:paraId="6B240405" w14:textId="41620636" w:rsidR="00831081" w:rsidRPr="00660156" w:rsidRDefault="00826ED9" w:rsidP="006A2456">
      <w:pPr>
        <w:spacing w:line="276" w:lineRule="auto"/>
        <w:jc w:val="both"/>
        <w:rPr>
          <w:rFonts w:ascii="Calibri" w:hAnsi="Calibri"/>
          <w:sz w:val="22"/>
          <w:szCs w:val="22"/>
          <w:lang w:val="tr-TR"/>
        </w:rPr>
      </w:pPr>
      <w:r>
        <w:rPr>
          <w:rFonts w:ascii="Calibri" w:hAnsi="Calibri"/>
          <w:sz w:val="22"/>
          <w:szCs w:val="22"/>
          <w:lang w:val="tr-TR"/>
        </w:rPr>
        <w:t>ORAKÇI MİMARLIK TAAHHÜT SANAYİ VE TİCARET ANONİM ŞİRKETİ</w:t>
      </w:r>
      <w:r w:rsidR="00CF1FF3">
        <w:rPr>
          <w:rFonts w:ascii="Calibri" w:hAnsi="Calibri"/>
          <w:sz w:val="22"/>
          <w:szCs w:val="22"/>
          <w:lang w:val="tr-TR"/>
        </w:rPr>
        <w:t>’in</w:t>
      </w:r>
      <w:r w:rsidR="00831081" w:rsidRPr="00660156">
        <w:rPr>
          <w:rFonts w:ascii="Calibri" w:hAnsi="Calibri"/>
          <w:sz w:val="22"/>
          <w:szCs w:val="22"/>
          <w:lang w:val="tr-TR"/>
        </w:rPr>
        <w:t xml:space="preserve"> iş birimlerinin kişisel verilerin korunması ve işlenmesi konusunda farkındalığın artırılmasına yönelik yürütülen eğitim sonuçları </w:t>
      </w:r>
      <w:r>
        <w:rPr>
          <w:rFonts w:ascii="Calibri" w:hAnsi="Calibri"/>
          <w:sz w:val="22"/>
          <w:szCs w:val="22"/>
          <w:lang w:val="tr-TR"/>
        </w:rPr>
        <w:t>ORAKÇI MİMARLIK TAAHHÜT SANAYİ VE TİCARET ANONİM ŞİRKETİ</w:t>
      </w:r>
      <w:r w:rsidR="00CF1FF3">
        <w:rPr>
          <w:rFonts w:ascii="Calibri" w:hAnsi="Calibri"/>
          <w:sz w:val="22"/>
          <w:szCs w:val="22"/>
          <w:lang w:val="tr-TR"/>
        </w:rPr>
        <w:t>’e</w:t>
      </w:r>
      <w:r w:rsidR="00831081" w:rsidRPr="00660156">
        <w:rPr>
          <w:rFonts w:ascii="Calibri" w:hAnsi="Calibri"/>
          <w:sz w:val="22"/>
          <w:szCs w:val="22"/>
          <w:lang w:val="tr-TR"/>
        </w:rPr>
        <w:t xml:space="preserve"> raporlanmaktadır. Şirketimiz bu doğrultuda ilgili eğitimlere, seminerlere ve bilgilendirme oturumlarına yapılan katılımları değerlendirmekte ve gerekli denetimleri yapmakta veya yaptırmaktadır.</w:t>
      </w:r>
      <w:r w:rsidR="0039545E" w:rsidRPr="00660156">
        <w:rPr>
          <w:rFonts w:ascii="Calibri" w:hAnsi="Calibri"/>
          <w:sz w:val="22"/>
          <w:szCs w:val="22"/>
          <w:lang w:val="tr-TR"/>
        </w:rPr>
        <w:t xml:space="preserve"> </w:t>
      </w:r>
      <w:r w:rsidR="00831081" w:rsidRPr="00660156">
        <w:rPr>
          <w:rFonts w:ascii="Calibri" w:hAnsi="Calibri"/>
          <w:sz w:val="22"/>
          <w:szCs w:val="22"/>
          <w:lang w:val="tr-TR"/>
        </w:rPr>
        <w:t>Şirketimiz, ilgili mevzuatın güncellenmesine paralel olarak eğitimlerini güncellemekte ve yenilemektedir.</w:t>
      </w:r>
    </w:p>
    <w:p w14:paraId="5FBB2209" w14:textId="77777777" w:rsidR="00831081" w:rsidRPr="00660156" w:rsidRDefault="00831081" w:rsidP="006A2456">
      <w:pPr>
        <w:spacing w:line="276" w:lineRule="auto"/>
        <w:jc w:val="both"/>
        <w:rPr>
          <w:rFonts w:ascii="Calibri" w:hAnsi="Calibri"/>
          <w:sz w:val="22"/>
          <w:szCs w:val="22"/>
          <w:lang w:val="tr-TR"/>
        </w:rPr>
      </w:pPr>
    </w:p>
    <w:p w14:paraId="2915949A" w14:textId="77777777" w:rsidR="00831081" w:rsidRPr="00660156" w:rsidRDefault="00831081" w:rsidP="007469C2">
      <w:pPr>
        <w:pStyle w:val="Balk2"/>
        <w:numPr>
          <w:ilvl w:val="0"/>
          <w:numId w:val="23"/>
        </w:numPr>
        <w:spacing w:before="0" w:line="276" w:lineRule="auto"/>
        <w:ind w:left="567" w:hanging="567"/>
        <w:jc w:val="both"/>
        <w:rPr>
          <w:rFonts w:ascii="Calibri" w:hAnsi="Calibri"/>
          <w:i w:val="0"/>
          <w:sz w:val="22"/>
          <w:szCs w:val="22"/>
          <w:lang w:val="tr-TR"/>
        </w:rPr>
      </w:pPr>
      <w:bookmarkStart w:id="38" w:name="_Toc463018348"/>
      <w:bookmarkStart w:id="39" w:name="_Toc463182544"/>
      <w:r w:rsidRPr="00660156">
        <w:rPr>
          <w:rFonts w:ascii="Calibri" w:hAnsi="Calibri"/>
          <w:i w:val="0"/>
          <w:sz w:val="22"/>
          <w:szCs w:val="22"/>
          <w:lang w:val="tr-TR"/>
        </w:rPr>
        <w:t>İŞ ORTAKLARI VE TEDARİKÇİLERİN KİŞİSEL VERİLERİN KORUNMASI VE İŞLENMESİ KONUSUNDAKİ FARKINDALIKLARININ ARTTIRILMASI VE DENETİMİ</w:t>
      </w:r>
      <w:bookmarkEnd w:id="38"/>
      <w:bookmarkEnd w:id="39"/>
      <w:r w:rsidRPr="00660156">
        <w:rPr>
          <w:rFonts w:ascii="Calibri" w:hAnsi="Calibri"/>
          <w:i w:val="0"/>
          <w:sz w:val="22"/>
          <w:szCs w:val="22"/>
          <w:lang w:val="tr-TR"/>
        </w:rPr>
        <w:t xml:space="preserve"> </w:t>
      </w:r>
    </w:p>
    <w:p w14:paraId="3BF2AFE9" w14:textId="77777777" w:rsidR="009633BE" w:rsidRPr="00660156" w:rsidRDefault="009633BE" w:rsidP="009633BE">
      <w:pPr>
        <w:rPr>
          <w:lang w:val="tr-TR"/>
        </w:rPr>
      </w:pPr>
    </w:p>
    <w:p w14:paraId="685360EC"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w:t>
      </w:r>
      <w:r w:rsidRPr="00660156">
        <w:rPr>
          <w:rFonts w:ascii="Calibri" w:hAnsi="Calibri" w:cs="Arial"/>
          <w:sz w:val="22"/>
          <w:szCs w:val="22"/>
          <w:lang w:val="tr-TR"/>
        </w:rPr>
        <w:t xml:space="preserve"> </w:t>
      </w:r>
      <w:r w:rsidRPr="00660156">
        <w:rPr>
          <w:rFonts w:ascii="Calibri" w:hAnsi="Calibri"/>
          <w:sz w:val="22"/>
          <w:szCs w:val="22"/>
          <w:lang w:val="tr-TR"/>
        </w:rPr>
        <w:t xml:space="preserve">kişisel verilerin hukuka aykırı </w:t>
      </w:r>
      <w:r w:rsidR="00B943A3" w:rsidRPr="00660156">
        <w:rPr>
          <w:rFonts w:ascii="Calibri" w:hAnsi="Calibri"/>
          <w:sz w:val="22"/>
          <w:szCs w:val="22"/>
          <w:lang w:val="tr-TR"/>
        </w:rPr>
        <w:t>olarak işlenmesini önlenmesi</w:t>
      </w:r>
      <w:r w:rsidRPr="00660156">
        <w:rPr>
          <w:rFonts w:ascii="Calibri" w:hAnsi="Calibri"/>
          <w:sz w:val="22"/>
          <w:szCs w:val="22"/>
          <w:lang w:val="tr-TR"/>
        </w:rPr>
        <w:t>, verilere hukuka ayk</w:t>
      </w:r>
      <w:r w:rsidR="00B943A3" w:rsidRPr="00660156">
        <w:rPr>
          <w:rFonts w:ascii="Calibri" w:hAnsi="Calibri"/>
          <w:sz w:val="22"/>
          <w:szCs w:val="22"/>
          <w:lang w:val="tr-TR"/>
        </w:rPr>
        <w:t>ırı olarak erişilmesini önlenmesi</w:t>
      </w:r>
      <w:r w:rsidRPr="00660156">
        <w:rPr>
          <w:rFonts w:ascii="Calibri" w:hAnsi="Calibri"/>
          <w:sz w:val="22"/>
          <w:szCs w:val="22"/>
          <w:lang w:val="tr-TR"/>
        </w:rPr>
        <w:t xml:space="preserve"> ve verilerin muhafazasını sağlamaya yönelik farkındalığın artırılması için iş ortaklarına </w:t>
      </w:r>
      <w:r w:rsidR="00B943A3" w:rsidRPr="00660156">
        <w:rPr>
          <w:rFonts w:ascii="Calibri" w:hAnsi="Calibri"/>
          <w:sz w:val="22"/>
          <w:szCs w:val="22"/>
          <w:lang w:val="tr-TR"/>
        </w:rPr>
        <w:t xml:space="preserve">yönelik </w:t>
      </w:r>
      <w:r w:rsidRPr="00660156">
        <w:rPr>
          <w:rFonts w:ascii="Calibri" w:hAnsi="Calibri"/>
          <w:sz w:val="22"/>
          <w:szCs w:val="22"/>
          <w:lang w:val="tr-TR"/>
        </w:rPr>
        <w:t>eğitimler ve seminerler düzenlenmesini sağlamaktadır.</w:t>
      </w:r>
    </w:p>
    <w:p w14:paraId="61BA316C" w14:textId="77777777" w:rsidR="009633BE" w:rsidRPr="00660156" w:rsidRDefault="009633BE" w:rsidP="006A2456">
      <w:pPr>
        <w:spacing w:line="276" w:lineRule="auto"/>
        <w:jc w:val="both"/>
        <w:rPr>
          <w:rFonts w:ascii="Calibri" w:hAnsi="Calibri"/>
          <w:sz w:val="22"/>
          <w:szCs w:val="22"/>
          <w:lang w:val="tr-TR"/>
        </w:rPr>
      </w:pPr>
    </w:p>
    <w:p w14:paraId="3F06E775" w14:textId="3A57EF06" w:rsidR="00831081" w:rsidRPr="00660156" w:rsidRDefault="00826ED9" w:rsidP="006A2456">
      <w:pPr>
        <w:spacing w:line="276" w:lineRule="auto"/>
        <w:jc w:val="both"/>
        <w:rPr>
          <w:rFonts w:ascii="Calibri" w:hAnsi="Calibri"/>
          <w:sz w:val="22"/>
          <w:szCs w:val="22"/>
          <w:lang w:val="tr-TR"/>
        </w:rPr>
      </w:pPr>
      <w:r>
        <w:rPr>
          <w:rFonts w:ascii="Calibri" w:hAnsi="Calibri"/>
          <w:sz w:val="22"/>
          <w:szCs w:val="22"/>
          <w:lang w:val="tr-TR"/>
        </w:rPr>
        <w:t>ORAKÇI MİMARLIK TAAHHÜT SANAYİ VE TİCARET ANONİM ŞİRKETİ</w:t>
      </w:r>
      <w:r w:rsidR="00CF1FF3">
        <w:rPr>
          <w:rFonts w:ascii="Calibri" w:hAnsi="Calibri"/>
          <w:sz w:val="22"/>
          <w:szCs w:val="22"/>
          <w:lang w:val="tr-TR"/>
        </w:rPr>
        <w:t>’</w:t>
      </w:r>
      <w:r w:rsidR="00846152">
        <w:rPr>
          <w:rFonts w:ascii="Calibri" w:hAnsi="Calibri"/>
          <w:sz w:val="22"/>
          <w:szCs w:val="22"/>
          <w:lang w:val="tr-TR"/>
        </w:rPr>
        <w:t>nu</w:t>
      </w:r>
      <w:r w:rsidR="00CF1FF3">
        <w:rPr>
          <w:rFonts w:ascii="Calibri" w:hAnsi="Calibri"/>
          <w:sz w:val="22"/>
          <w:szCs w:val="22"/>
          <w:lang w:val="tr-TR"/>
        </w:rPr>
        <w:t>n</w:t>
      </w:r>
      <w:r w:rsidR="00831081" w:rsidRPr="00660156">
        <w:rPr>
          <w:rFonts w:ascii="Calibri" w:hAnsi="Calibri"/>
          <w:sz w:val="22"/>
          <w:szCs w:val="22"/>
          <w:lang w:val="tr-TR"/>
        </w:rPr>
        <w:t xml:space="preserve"> iş ortaklarına yönelik yürütülen eğitimler periyodik olarak tekrarlanmakta, iş ortaklarının mevcut çalışanlarının ve iş birimi bünyesine yeni </w:t>
      </w:r>
      <w:r w:rsidR="00B943A3" w:rsidRPr="00660156">
        <w:rPr>
          <w:rFonts w:ascii="Calibri" w:hAnsi="Calibri"/>
          <w:sz w:val="22"/>
          <w:szCs w:val="22"/>
          <w:lang w:val="tr-TR"/>
        </w:rPr>
        <w:t>dâhil</w:t>
      </w:r>
      <w:r w:rsidR="00831081" w:rsidRPr="00660156">
        <w:rPr>
          <w:rFonts w:ascii="Calibri" w:hAnsi="Calibri"/>
          <w:sz w:val="22"/>
          <w:szCs w:val="22"/>
          <w:lang w:val="tr-TR"/>
        </w:rPr>
        <w:t xml:space="preserve"> olmuş çalışanların kişisel verilerin korunması konusunda farkındalığın</w:t>
      </w:r>
      <w:r w:rsidR="00B943A3" w:rsidRPr="00660156">
        <w:rPr>
          <w:rFonts w:ascii="Calibri" w:hAnsi="Calibri"/>
          <w:sz w:val="22"/>
          <w:szCs w:val="22"/>
          <w:lang w:val="tr-TR"/>
        </w:rPr>
        <w:t>ın</w:t>
      </w:r>
      <w:r w:rsidR="00831081" w:rsidRPr="00660156">
        <w:rPr>
          <w:rFonts w:ascii="Calibri" w:hAnsi="Calibri"/>
          <w:sz w:val="22"/>
          <w:szCs w:val="22"/>
          <w:lang w:val="tr-TR"/>
        </w:rPr>
        <w:t xml:space="preserve"> oluşması için gerekli sistemler kurulmakta konuya ilişkin ihtiyaç duyulması halinde profesyonel kişiler ile çalışılmaktadır.</w:t>
      </w:r>
    </w:p>
    <w:p w14:paraId="06EA4A93" w14:textId="77777777" w:rsidR="009633BE" w:rsidRPr="00660156" w:rsidRDefault="009633BE" w:rsidP="006A2456">
      <w:pPr>
        <w:spacing w:line="276" w:lineRule="auto"/>
        <w:jc w:val="both"/>
        <w:rPr>
          <w:rFonts w:ascii="Calibri" w:hAnsi="Calibri"/>
          <w:sz w:val="22"/>
          <w:szCs w:val="22"/>
          <w:lang w:val="tr-TR"/>
        </w:rPr>
      </w:pPr>
    </w:p>
    <w:p w14:paraId="31FC1863" w14:textId="41E9EF3C" w:rsidR="0050005C" w:rsidRDefault="00826ED9" w:rsidP="0050005C">
      <w:pPr>
        <w:spacing w:line="276" w:lineRule="auto"/>
        <w:jc w:val="both"/>
        <w:rPr>
          <w:rFonts w:ascii="Calibri" w:hAnsi="Calibri"/>
          <w:b/>
          <w:sz w:val="22"/>
          <w:szCs w:val="22"/>
          <w:lang w:val="tr-TR"/>
        </w:rPr>
      </w:pPr>
      <w:r>
        <w:rPr>
          <w:rFonts w:ascii="Calibri" w:hAnsi="Calibri"/>
          <w:sz w:val="22"/>
          <w:szCs w:val="22"/>
          <w:lang w:val="tr-TR"/>
        </w:rPr>
        <w:t>ORAKÇI MİMARLIK TAAHHÜT SANAYİ VE TİCARET ANONİM ŞİRKETİ</w:t>
      </w:r>
      <w:r w:rsidR="00CF1FF3">
        <w:rPr>
          <w:rFonts w:ascii="Calibri" w:hAnsi="Calibri"/>
          <w:sz w:val="22"/>
          <w:szCs w:val="22"/>
          <w:lang w:val="tr-TR"/>
        </w:rPr>
        <w:t>’</w:t>
      </w:r>
      <w:r w:rsidR="00846152">
        <w:rPr>
          <w:rFonts w:ascii="Calibri" w:hAnsi="Calibri"/>
          <w:sz w:val="22"/>
          <w:szCs w:val="22"/>
          <w:lang w:val="tr-TR"/>
        </w:rPr>
        <w:t>nu</w:t>
      </w:r>
      <w:r w:rsidR="00CF1FF3">
        <w:rPr>
          <w:rFonts w:ascii="Calibri" w:hAnsi="Calibri"/>
          <w:sz w:val="22"/>
          <w:szCs w:val="22"/>
          <w:lang w:val="tr-TR"/>
        </w:rPr>
        <w:t>n</w:t>
      </w:r>
      <w:r w:rsidR="00831081" w:rsidRPr="00660156">
        <w:rPr>
          <w:rFonts w:ascii="Calibri" w:hAnsi="Calibri"/>
          <w:sz w:val="22"/>
          <w:szCs w:val="22"/>
          <w:lang w:val="tr-TR"/>
        </w:rPr>
        <w:t xml:space="preserve"> iş ortaklarının kişisel verilerin korunması ve işlenmesi konusunda farkındalığın artırılmasına yönelik yürütülen eğitim sonuçları </w:t>
      </w:r>
      <w:r>
        <w:rPr>
          <w:rFonts w:ascii="Calibri" w:hAnsi="Calibri"/>
          <w:sz w:val="22"/>
          <w:szCs w:val="22"/>
          <w:lang w:val="tr-TR"/>
        </w:rPr>
        <w:t>ORAKÇI MİMARLIK TAAHHÜT SANAYİ VE TİCARET ANONİM ŞİRKETİ</w:t>
      </w:r>
      <w:r w:rsidR="00CF1FF3">
        <w:rPr>
          <w:rFonts w:ascii="Calibri" w:hAnsi="Calibri"/>
          <w:sz w:val="22"/>
          <w:szCs w:val="22"/>
          <w:lang w:val="tr-TR"/>
        </w:rPr>
        <w:t>’</w:t>
      </w:r>
      <w:r w:rsidR="00846152">
        <w:rPr>
          <w:rFonts w:ascii="Calibri" w:hAnsi="Calibri"/>
          <w:sz w:val="22"/>
          <w:szCs w:val="22"/>
          <w:lang w:val="tr-TR"/>
        </w:rPr>
        <w:t xml:space="preserve">na </w:t>
      </w:r>
      <w:r w:rsidR="00831081" w:rsidRPr="00660156">
        <w:rPr>
          <w:rFonts w:ascii="Calibri" w:hAnsi="Calibri"/>
          <w:sz w:val="22"/>
          <w:szCs w:val="22"/>
          <w:lang w:val="tr-TR"/>
        </w:rPr>
        <w:t xml:space="preserve">raporlanmaktadır. Şirketimiz bu doğrultuda ilgili eğitimlere, seminerlere ve bilgilendirme oturumlarına yapılan katılımları </w:t>
      </w:r>
      <w:r w:rsidR="00831081" w:rsidRPr="00660156">
        <w:rPr>
          <w:rFonts w:ascii="Calibri" w:hAnsi="Calibri"/>
          <w:sz w:val="22"/>
          <w:szCs w:val="22"/>
          <w:lang w:val="tr-TR"/>
        </w:rPr>
        <w:lastRenderedPageBreak/>
        <w:t>değerlendirmekte ve gerekli denetimleri yapmakta veya yaptırmaktadır.</w:t>
      </w:r>
      <w:r w:rsidR="0039545E" w:rsidRPr="00660156">
        <w:rPr>
          <w:rFonts w:ascii="Calibri" w:hAnsi="Calibri"/>
          <w:sz w:val="22"/>
          <w:szCs w:val="22"/>
          <w:lang w:val="tr-TR"/>
        </w:rPr>
        <w:t xml:space="preserve"> </w:t>
      </w:r>
      <w:r w:rsidR="00831081" w:rsidRPr="00660156">
        <w:rPr>
          <w:rFonts w:ascii="Calibri" w:hAnsi="Calibri"/>
          <w:sz w:val="22"/>
          <w:szCs w:val="22"/>
          <w:lang w:val="tr-TR"/>
        </w:rPr>
        <w:t>Şirketimiz, ilgili mevzuatın güncellenmesine paralel olarak eğitimlerini güncellemekte ve yenilemektedir.</w:t>
      </w:r>
      <w:bookmarkStart w:id="40" w:name="_Toc463018349"/>
      <w:bookmarkStart w:id="41" w:name="_Toc463182545"/>
    </w:p>
    <w:p w14:paraId="17125033" w14:textId="77777777" w:rsidR="0050005C" w:rsidRDefault="0050005C" w:rsidP="0050005C">
      <w:pPr>
        <w:spacing w:line="276" w:lineRule="auto"/>
        <w:jc w:val="both"/>
        <w:rPr>
          <w:rFonts w:ascii="Calibri" w:hAnsi="Calibri"/>
          <w:b/>
          <w:sz w:val="22"/>
          <w:szCs w:val="22"/>
          <w:lang w:val="tr-TR"/>
        </w:rPr>
      </w:pPr>
    </w:p>
    <w:p w14:paraId="6AADE6D0" w14:textId="1EBEC182" w:rsidR="00831081" w:rsidRPr="00660156" w:rsidRDefault="00831081" w:rsidP="0050005C">
      <w:pPr>
        <w:pStyle w:val="Balk1"/>
        <w:keepLines/>
        <w:numPr>
          <w:ilvl w:val="0"/>
          <w:numId w:val="36"/>
        </w:numPr>
        <w:spacing w:before="0" w:after="0" w:line="276" w:lineRule="auto"/>
        <w:rPr>
          <w:rFonts w:ascii="Calibri" w:hAnsi="Calibri"/>
          <w:sz w:val="22"/>
          <w:szCs w:val="22"/>
          <w:lang w:val="tr-TR"/>
        </w:rPr>
      </w:pPr>
      <w:r w:rsidRPr="00660156">
        <w:rPr>
          <w:rFonts w:ascii="Calibri" w:hAnsi="Calibri"/>
          <w:sz w:val="22"/>
          <w:szCs w:val="22"/>
          <w:lang w:val="tr-TR"/>
        </w:rPr>
        <w:t>BÖLÜM 3– KİŞİSEL VERİLERİN İŞLENMESİNE İLİŞKİN HUSUSLAR</w:t>
      </w:r>
      <w:bookmarkEnd w:id="40"/>
      <w:bookmarkEnd w:id="41"/>
    </w:p>
    <w:p w14:paraId="2C7CBAE4" w14:textId="597D8FD7" w:rsidR="009633BE" w:rsidRDefault="009633BE" w:rsidP="009633BE">
      <w:pPr>
        <w:rPr>
          <w:lang w:val="tr-TR" w:eastAsia="tr-TR"/>
        </w:rPr>
      </w:pPr>
    </w:p>
    <w:tbl>
      <w:tblPr>
        <w:tblStyle w:val="TabloKlavuzu"/>
        <w:tblW w:w="0" w:type="auto"/>
        <w:tblLook w:val="04A0" w:firstRow="1" w:lastRow="0" w:firstColumn="1" w:lastColumn="0" w:noHBand="0" w:noVBand="1"/>
      </w:tblPr>
      <w:tblGrid>
        <w:gridCol w:w="9067"/>
      </w:tblGrid>
      <w:tr w:rsidR="0050005C" w14:paraId="3D6C5D25" w14:textId="77777777" w:rsidTr="0050005C">
        <w:tc>
          <w:tcPr>
            <w:tcW w:w="9067" w:type="dxa"/>
            <w:shd w:val="clear" w:color="auto" w:fill="D9D9D9" w:themeFill="background1" w:themeFillShade="D9"/>
          </w:tcPr>
          <w:p w14:paraId="7480DAEF" w14:textId="77777777" w:rsidR="0050005C" w:rsidRPr="0050005C" w:rsidRDefault="0050005C" w:rsidP="0050005C">
            <w:pPr>
              <w:rPr>
                <w:rFonts w:asciiTheme="majorHAnsi" w:eastAsia="MS Mincho" w:hAnsiTheme="majorHAnsi"/>
                <w:sz w:val="22"/>
                <w:szCs w:val="22"/>
                <w:lang w:eastAsia="tr-TR"/>
              </w:rPr>
            </w:pPr>
            <w:r w:rsidRPr="0050005C">
              <w:rPr>
                <w:rFonts w:asciiTheme="majorHAnsi" w:eastAsia="MS Mincho" w:hAnsiTheme="majorHAnsi"/>
                <w:sz w:val="22"/>
                <w:szCs w:val="22"/>
                <w:lang w:eastAsia="tr-TR"/>
              </w:rPr>
              <w:t>Şirketimiz, Anayasa’nın 20. maddesine ve KVK Kanunu’nun 4. maddesine uygun olarak, kişisel verilerin işlenmesi konusunda; hukuka ve dürüstlük kurallarına uygun; doğru ve gerektiğinde güncel; belirli, açık ve meşru amaçlar güderek; amaçla bağlantılı, sınırlı ve ölçülü bir biçimde kişisel veri işleme faaliyetinde bulunmaktadır. Şirketimiz kanunlarda öngörülen veya kişisel veri işleme amacının gerektirdiği süre kadar kişisel verileri muhafaza etmektedir.</w:t>
            </w:r>
          </w:p>
          <w:p w14:paraId="0E5C085A" w14:textId="77777777" w:rsidR="0050005C" w:rsidRPr="0050005C" w:rsidRDefault="0050005C" w:rsidP="0050005C">
            <w:pPr>
              <w:rPr>
                <w:rFonts w:asciiTheme="majorHAnsi" w:eastAsia="MS Mincho" w:hAnsiTheme="majorHAnsi"/>
                <w:sz w:val="22"/>
                <w:szCs w:val="22"/>
                <w:lang w:eastAsia="tr-TR"/>
              </w:rPr>
            </w:pPr>
          </w:p>
          <w:p w14:paraId="7BB90C2E" w14:textId="7C1E57A1" w:rsidR="0050005C" w:rsidRPr="0050005C" w:rsidRDefault="0050005C" w:rsidP="0050005C">
            <w:pPr>
              <w:rPr>
                <w:rFonts w:asciiTheme="majorHAnsi" w:eastAsia="MS Mincho" w:hAnsiTheme="majorHAnsi"/>
                <w:sz w:val="22"/>
                <w:szCs w:val="22"/>
                <w:lang w:eastAsia="tr-TR"/>
              </w:rPr>
            </w:pPr>
            <w:r w:rsidRPr="0050005C">
              <w:rPr>
                <w:rFonts w:asciiTheme="majorHAnsi" w:eastAsia="MS Mincho" w:hAnsiTheme="majorHAnsi"/>
                <w:sz w:val="22"/>
                <w:szCs w:val="22"/>
                <w:lang w:eastAsia="tr-TR"/>
              </w:rPr>
              <w:t>Şirketimiz, Anayasa’nın 20. ve KVK Kanunu’nun 5. maddeleri gereğince, kişisel verileri,</w:t>
            </w:r>
            <w:r w:rsidR="00846152">
              <w:rPr>
                <w:rFonts w:asciiTheme="majorHAnsi" w:eastAsia="MS Mincho" w:hAnsiTheme="majorHAnsi"/>
                <w:sz w:val="22"/>
                <w:szCs w:val="22"/>
                <w:lang w:eastAsia="tr-TR"/>
              </w:rPr>
              <w:t xml:space="preserve"> </w:t>
            </w:r>
            <w:r w:rsidRPr="0050005C">
              <w:rPr>
                <w:rFonts w:asciiTheme="majorHAnsi" w:eastAsia="MS Mincho" w:hAnsiTheme="majorHAnsi"/>
                <w:sz w:val="22"/>
                <w:szCs w:val="22"/>
                <w:lang w:eastAsia="tr-TR"/>
              </w:rPr>
              <w:t>kişisel verilerin işlenmesine ilişkin KVK Kanunu’nun 5. maddesindeki şartlardan bir veya birkaçına dayalı olarak işlemektedir.</w:t>
            </w:r>
          </w:p>
          <w:p w14:paraId="0515365A" w14:textId="77777777" w:rsidR="0050005C" w:rsidRPr="0050005C" w:rsidRDefault="0050005C" w:rsidP="0050005C">
            <w:pPr>
              <w:rPr>
                <w:rFonts w:asciiTheme="majorHAnsi" w:eastAsia="MS Mincho" w:hAnsiTheme="majorHAnsi"/>
                <w:sz w:val="22"/>
                <w:szCs w:val="22"/>
                <w:lang w:eastAsia="tr-TR"/>
              </w:rPr>
            </w:pPr>
          </w:p>
          <w:p w14:paraId="19D2D511" w14:textId="77777777" w:rsidR="0050005C" w:rsidRPr="0050005C" w:rsidRDefault="0050005C" w:rsidP="0050005C">
            <w:pPr>
              <w:rPr>
                <w:rFonts w:asciiTheme="majorHAnsi" w:eastAsia="MS Mincho" w:hAnsiTheme="majorHAnsi"/>
                <w:sz w:val="22"/>
                <w:szCs w:val="22"/>
                <w:lang w:eastAsia="tr-TR"/>
              </w:rPr>
            </w:pPr>
            <w:r w:rsidRPr="0050005C">
              <w:rPr>
                <w:rFonts w:asciiTheme="majorHAnsi" w:eastAsia="MS Mincho" w:hAnsiTheme="majorHAnsi"/>
                <w:sz w:val="22"/>
                <w:szCs w:val="22"/>
                <w:lang w:eastAsia="tr-TR"/>
              </w:rPr>
              <w:t>Şirketimiz, Anayasa’nın 20. ve KVK Kanunu’nun 10. maddelerine uygun olarak, kişisel veri sahiplerini aydınlatmakta ve kişisel veri sahiplerinin bilgi talep etmeleri durumunda gerekli bilgilendirmeyi yapmaktadır.</w:t>
            </w:r>
          </w:p>
          <w:p w14:paraId="4844B3C2" w14:textId="77777777" w:rsidR="0050005C" w:rsidRPr="0050005C" w:rsidRDefault="0050005C" w:rsidP="0050005C">
            <w:pPr>
              <w:rPr>
                <w:rFonts w:asciiTheme="majorHAnsi" w:eastAsia="MS Mincho" w:hAnsiTheme="majorHAnsi"/>
                <w:sz w:val="22"/>
                <w:szCs w:val="22"/>
                <w:lang w:eastAsia="tr-TR"/>
              </w:rPr>
            </w:pPr>
          </w:p>
          <w:p w14:paraId="0EB0F75D" w14:textId="77777777" w:rsidR="0050005C" w:rsidRPr="0050005C" w:rsidRDefault="0050005C" w:rsidP="0050005C">
            <w:pPr>
              <w:rPr>
                <w:rFonts w:asciiTheme="majorHAnsi" w:eastAsia="MS Mincho" w:hAnsiTheme="majorHAnsi"/>
                <w:sz w:val="22"/>
                <w:szCs w:val="22"/>
                <w:lang w:eastAsia="tr-TR"/>
              </w:rPr>
            </w:pPr>
            <w:r w:rsidRPr="0050005C">
              <w:rPr>
                <w:rFonts w:asciiTheme="majorHAnsi" w:eastAsia="MS Mincho" w:hAnsiTheme="majorHAnsi"/>
                <w:sz w:val="22"/>
                <w:szCs w:val="22"/>
                <w:lang w:eastAsia="tr-TR"/>
              </w:rPr>
              <w:t>Şirketimiz, KVK Kanunu’nun 6. maddesine uygun olarak özel nitelikli kişisel verilerin işlenmesi bakımından öngörülen düzenlemelere uygun hareket etmektedir.</w:t>
            </w:r>
          </w:p>
          <w:p w14:paraId="360E751D" w14:textId="77777777" w:rsidR="0050005C" w:rsidRPr="0050005C" w:rsidRDefault="0050005C" w:rsidP="0050005C">
            <w:pPr>
              <w:rPr>
                <w:rFonts w:asciiTheme="majorHAnsi" w:eastAsia="MS Mincho" w:hAnsiTheme="majorHAnsi"/>
                <w:sz w:val="22"/>
                <w:szCs w:val="22"/>
                <w:lang w:eastAsia="tr-TR"/>
              </w:rPr>
            </w:pPr>
          </w:p>
          <w:p w14:paraId="13E7C48F" w14:textId="63AFBA91" w:rsidR="0050005C" w:rsidRDefault="0050005C" w:rsidP="0050005C">
            <w:pPr>
              <w:rPr>
                <w:lang w:eastAsia="tr-TR"/>
              </w:rPr>
            </w:pPr>
            <w:r w:rsidRPr="0050005C">
              <w:rPr>
                <w:rFonts w:asciiTheme="majorHAnsi" w:hAnsiTheme="majorHAnsi"/>
                <w:sz w:val="22"/>
                <w:szCs w:val="22"/>
                <w:lang w:eastAsia="tr-TR"/>
              </w:rPr>
              <w:t>Şirketimiz, KVK Kanunu’nun 8. ve 9. maddelerine uygun olarak, kişisel verilerin aktarılması konusunda kanunda öngörülen ve KVK Kurulu tarafından ortaya konulan düzenlemelere uygun davranmaktadır.</w:t>
            </w:r>
          </w:p>
        </w:tc>
      </w:tr>
    </w:tbl>
    <w:p w14:paraId="5F58BF58" w14:textId="33A21278" w:rsidR="00831081" w:rsidRPr="00660156" w:rsidRDefault="00831081" w:rsidP="006A2456">
      <w:pPr>
        <w:autoSpaceDE w:val="0"/>
        <w:autoSpaceDN w:val="0"/>
        <w:adjustRightInd w:val="0"/>
        <w:spacing w:line="276" w:lineRule="auto"/>
        <w:jc w:val="both"/>
        <w:rPr>
          <w:rFonts w:ascii="Calibri" w:hAnsi="Calibri"/>
          <w:b/>
          <w:sz w:val="22"/>
          <w:szCs w:val="22"/>
          <w:lang w:val="tr-TR"/>
        </w:rPr>
      </w:pPr>
    </w:p>
    <w:p w14:paraId="6AB171E7" w14:textId="77777777" w:rsidR="00831081" w:rsidRPr="00660156" w:rsidRDefault="00831081" w:rsidP="00CE06A4">
      <w:pPr>
        <w:pStyle w:val="Balk2"/>
        <w:numPr>
          <w:ilvl w:val="1"/>
          <w:numId w:val="4"/>
        </w:numPr>
        <w:spacing w:before="0" w:line="276" w:lineRule="auto"/>
        <w:ind w:hanging="720"/>
        <w:jc w:val="both"/>
        <w:rPr>
          <w:rFonts w:ascii="Calibri" w:hAnsi="Calibri"/>
          <w:i w:val="0"/>
          <w:sz w:val="22"/>
          <w:szCs w:val="22"/>
          <w:lang w:val="tr-TR"/>
        </w:rPr>
      </w:pPr>
      <w:bookmarkStart w:id="42" w:name="_Toc463018350"/>
      <w:bookmarkStart w:id="43" w:name="_Toc463182546"/>
      <w:r w:rsidRPr="00660156">
        <w:rPr>
          <w:rFonts w:ascii="Calibri" w:hAnsi="Calibri"/>
          <w:i w:val="0"/>
          <w:sz w:val="22"/>
          <w:szCs w:val="22"/>
          <w:lang w:val="tr-TR"/>
        </w:rPr>
        <w:t>KİŞİSEL VERİLERİN MEVZUATTA ÖNGÖRÜLEN İLKELERE UYGUN OLARAK İŞLENMESİ</w:t>
      </w:r>
      <w:bookmarkEnd w:id="42"/>
      <w:bookmarkEnd w:id="43"/>
    </w:p>
    <w:p w14:paraId="346B8A14" w14:textId="77777777" w:rsidR="009633BE" w:rsidRPr="00660156" w:rsidRDefault="009633BE" w:rsidP="009633BE">
      <w:pPr>
        <w:rPr>
          <w:lang w:val="tr-TR"/>
        </w:rPr>
      </w:pPr>
    </w:p>
    <w:p w14:paraId="1C9CEEF8" w14:textId="77777777" w:rsidR="00831081" w:rsidRPr="00660156" w:rsidRDefault="00831081" w:rsidP="007469C2">
      <w:pPr>
        <w:pStyle w:val="Balk5"/>
        <w:numPr>
          <w:ilvl w:val="0"/>
          <w:numId w:val="25"/>
        </w:numPr>
        <w:spacing w:before="0" w:line="276" w:lineRule="auto"/>
        <w:ind w:left="709" w:hanging="709"/>
        <w:jc w:val="both"/>
        <w:rPr>
          <w:rFonts w:ascii="Calibri" w:hAnsi="Calibri"/>
          <w:b/>
          <w:color w:val="C00000"/>
          <w:sz w:val="22"/>
          <w:szCs w:val="22"/>
          <w:lang w:val="tr-TR"/>
        </w:rPr>
      </w:pPr>
      <w:bookmarkStart w:id="44" w:name="_Toc463018351"/>
      <w:r w:rsidRPr="00660156">
        <w:rPr>
          <w:rFonts w:ascii="Calibri" w:hAnsi="Calibri"/>
          <w:b/>
          <w:color w:val="C00000"/>
          <w:sz w:val="22"/>
          <w:szCs w:val="22"/>
          <w:lang w:val="tr-TR"/>
        </w:rPr>
        <w:t>Hukuka ve Dürüstlük Kuralına Uygun İşleme</w:t>
      </w:r>
      <w:bookmarkEnd w:id="44"/>
    </w:p>
    <w:p w14:paraId="4B88616E"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kişisel verilerin işlenmesinde hukuksal düzenlemelerle getirilen ilkeler ile genel güven ve dürüstlük kuralına uygun hareket etmektedir. Bu kapsamda Şirketimiz, kişisel verilerin işlenmesinde orantılılık gerekliliklerini dikkate almakta, kişisel verileri amacın gerektirdiği dışında kullanmamaktadır.</w:t>
      </w:r>
    </w:p>
    <w:p w14:paraId="4A0EA1C9" w14:textId="77777777" w:rsidR="009633BE" w:rsidRPr="00660156" w:rsidRDefault="009633BE" w:rsidP="006A2456">
      <w:pPr>
        <w:spacing w:line="276" w:lineRule="auto"/>
        <w:jc w:val="both"/>
        <w:rPr>
          <w:rFonts w:ascii="Calibri" w:hAnsi="Calibri"/>
          <w:sz w:val="22"/>
          <w:szCs w:val="22"/>
          <w:lang w:val="tr-TR"/>
        </w:rPr>
      </w:pPr>
    </w:p>
    <w:p w14:paraId="2E617A48" w14:textId="77777777" w:rsidR="00831081" w:rsidRPr="00660156" w:rsidRDefault="00831081" w:rsidP="007469C2">
      <w:pPr>
        <w:pStyle w:val="Balk5"/>
        <w:numPr>
          <w:ilvl w:val="0"/>
          <w:numId w:val="25"/>
        </w:numPr>
        <w:spacing w:before="0" w:line="276" w:lineRule="auto"/>
        <w:ind w:left="709" w:hanging="709"/>
        <w:jc w:val="both"/>
        <w:rPr>
          <w:rFonts w:ascii="Calibri" w:hAnsi="Calibri"/>
          <w:b/>
          <w:color w:val="C00000"/>
          <w:sz w:val="22"/>
          <w:szCs w:val="22"/>
          <w:lang w:val="tr-TR"/>
        </w:rPr>
      </w:pPr>
      <w:bookmarkStart w:id="45" w:name="_Toc463018352"/>
      <w:r w:rsidRPr="00660156">
        <w:rPr>
          <w:rFonts w:ascii="Calibri" w:hAnsi="Calibri"/>
          <w:b/>
          <w:color w:val="C00000"/>
          <w:sz w:val="22"/>
          <w:szCs w:val="22"/>
          <w:lang w:val="tr-TR"/>
        </w:rPr>
        <w:t>Kişisel Verilerin Doğru ve Gerektiğinde Güncel Olmasını Sağlama</w:t>
      </w:r>
      <w:bookmarkEnd w:id="45"/>
      <w:r w:rsidRPr="00660156">
        <w:rPr>
          <w:rFonts w:ascii="Calibri" w:hAnsi="Calibri"/>
          <w:b/>
          <w:color w:val="C00000"/>
          <w:sz w:val="22"/>
          <w:szCs w:val="22"/>
          <w:lang w:val="tr-TR"/>
        </w:rPr>
        <w:t xml:space="preserve"> </w:t>
      </w:r>
    </w:p>
    <w:p w14:paraId="6C9CE2F6" w14:textId="73EDA59D"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kişisel veri sahiplerinin temel haklarını ve kendi meşru menfaatlerini dikkate alarak işlediği kişisel verilerin doğru ve güncel olmasını sağlamaktadır. Bu doğrultuda gerekli tedbirleri almaktadır. Örneğin, </w:t>
      </w:r>
      <w:r w:rsidR="00826ED9">
        <w:rPr>
          <w:rFonts w:ascii="Calibri" w:hAnsi="Calibri"/>
          <w:sz w:val="22"/>
          <w:szCs w:val="22"/>
          <w:lang w:val="tr-TR"/>
        </w:rPr>
        <w:t>ORAKÇI MİMARLIK TAAHHÜT SANAYİ VE TİCARET ANONİM ŞİRKETİ</w:t>
      </w:r>
      <w:r w:rsidRPr="00660156">
        <w:rPr>
          <w:rFonts w:ascii="Calibri" w:hAnsi="Calibri"/>
          <w:sz w:val="22"/>
          <w:szCs w:val="22"/>
          <w:lang w:val="tr-TR"/>
        </w:rPr>
        <w:t xml:space="preserve"> tarafından; kişisel veri sahiplerinin kişisel verilerini düzeltme ve doğruluğunu teyit etmelerine yönelik sistem kurulmuştur. Bu konu ile ilgili ayrıntılı bilgiye, bu </w:t>
      </w:r>
      <w:r w:rsidR="000240F6" w:rsidRPr="00660156">
        <w:rPr>
          <w:rFonts w:ascii="Calibri" w:hAnsi="Calibri"/>
          <w:sz w:val="22"/>
          <w:szCs w:val="22"/>
          <w:lang w:val="tr-TR"/>
        </w:rPr>
        <w:t>Politika</w:t>
      </w:r>
      <w:r w:rsidRPr="00660156">
        <w:rPr>
          <w:rFonts w:ascii="Calibri" w:hAnsi="Calibri"/>
          <w:sz w:val="22"/>
          <w:szCs w:val="22"/>
          <w:lang w:val="tr-TR"/>
        </w:rPr>
        <w:t>’nın 10. Bölümünde yer verilmiştir.</w:t>
      </w:r>
    </w:p>
    <w:p w14:paraId="59BBEA28" w14:textId="77777777" w:rsidR="009633BE" w:rsidRPr="00660156" w:rsidRDefault="009633BE" w:rsidP="006A2456">
      <w:pPr>
        <w:spacing w:line="276" w:lineRule="auto"/>
        <w:jc w:val="both"/>
        <w:rPr>
          <w:rFonts w:ascii="Calibri" w:hAnsi="Calibri"/>
          <w:i/>
          <w:sz w:val="22"/>
          <w:szCs w:val="22"/>
          <w:lang w:val="tr-TR"/>
        </w:rPr>
      </w:pPr>
    </w:p>
    <w:p w14:paraId="1912E4DD" w14:textId="77777777" w:rsidR="00831081" w:rsidRPr="00660156" w:rsidRDefault="00831081" w:rsidP="007469C2">
      <w:pPr>
        <w:pStyle w:val="Balk5"/>
        <w:numPr>
          <w:ilvl w:val="0"/>
          <w:numId w:val="25"/>
        </w:numPr>
        <w:spacing w:before="0" w:line="276" w:lineRule="auto"/>
        <w:ind w:left="709" w:hanging="709"/>
        <w:jc w:val="both"/>
        <w:rPr>
          <w:rFonts w:ascii="Calibri" w:hAnsi="Calibri" w:cs="Arial"/>
          <w:b/>
          <w:color w:val="C00000"/>
          <w:sz w:val="22"/>
          <w:szCs w:val="22"/>
          <w:lang w:val="tr-TR"/>
        </w:rPr>
      </w:pPr>
      <w:bookmarkStart w:id="46" w:name="_Toc463018353"/>
      <w:r w:rsidRPr="00660156">
        <w:rPr>
          <w:rFonts w:ascii="Calibri" w:hAnsi="Calibri" w:cs="Arial"/>
          <w:b/>
          <w:color w:val="C00000"/>
          <w:sz w:val="22"/>
          <w:szCs w:val="22"/>
          <w:lang w:val="tr-TR"/>
        </w:rPr>
        <w:t>Belirli, Açık ve Meşru Amaçlarla İşleme</w:t>
      </w:r>
      <w:bookmarkEnd w:id="46"/>
      <w:r w:rsidRPr="00660156">
        <w:rPr>
          <w:rFonts w:ascii="Calibri" w:hAnsi="Calibri" w:cs="Arial"/>
          <w:b/>
          <w:color w:val="C00000"/>
          <w:sz w:val="22"/>
          <w:szCs w:val="22"/>
          <w:lang w:val="tr-TR"/>
        </w:rPr>
        <w:t xml:space="preserve">  </w:t>
      </w:r>
    </w:p>
    <w:p w14:paraId="04E2AE15"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sz w:val="22"/>
          <w:szCs w:val="22"/>
          <w:lang w:val="tr-TR"/>
        </w:rPr>
        <w:t>Şirketimiz</w:t>
      </w:r>
      <w:r w:rsidRPr="00660156">
        <w:rPr>
          <w:rFonts w:ascii="Calibri" w:hAnsi="Calibri" w:cs="Arial"/>
          <w:sz w:val="22"/>
          <w:szCs w:val="22"/>
          <w:lang w:val="tr-TR"/>
        </w:rPr>
        <w:t xml:space="preserve">, meşru ve hukuka uygun olan kişisel veri işleme amacını açık ve kesin olarak belirlemektedir. </w:t>
      </w:r>
      <w:r w:rsidRPr="00660156">
        <w:rPr>
          <w:rFonts w:ascii="Calibri" w:hAnsi="Calibri"/>
          <w:sz w:val="22"/>
          <w:szCs w:val="22"/>
          <w:lang w:val="tr-TR"/>
        </w:rPr>
        <w:t>Şirketimiz</w:t>
      </w:r>
      <w:r w:rsidRPr="00660156">
        <w:rPr>
          <w:rFonts w:ascii="Calibri" w:hAnsi="Calibri" w:cs="Arial"/>
          <w:sz w:val="22"/>
          <w:szCs w:val="22"/>
          <w:lang w:val="tr-TR"/>
        </w:rPr>
        <w:t xml:space="preserve">, kişisel verileri sunmakta olduğu hizmetle bağlantılı ve bunlar için gerekli olan kadar </w:t>
      </w:r>
      <w:r w:rsidRPr="00660156">
        <w:rPr>
          <w:rFonts w:ascii="Calibri" w:hAnsi="Calibri"/>
          <w:sz w:val="22"/>
          <w:szCs w:val="22"/>
          <w:lang w:val="tr-TR"/>
        </w:rPr>
        <w:lastRenderedPageBreak/>
        <w:t>işlemektedir</w:t>
      </w:r>
      <w:r w:rsidRPr="00660156">
        <w:rPr>
          <w:rFonts w:ascii="Calibri" w:hAnsi="Calibri" w:cs="Arial"/>
          <w:sz w:val="22"/>
          <w:szCs w:val="22"/>
          <w:lang w:val="tr-TR"/>
        </w:rPr>
        <w:t xml:space="preserve">. </w:t>
      </w:r>
      <w:r w:rsidRPr="00660156">
        <w:rPr>
          <w:rFonts w:ascii="Calibri" w:hAnsi="Calibri"/>
          <w:sz w:val="22"/>
          <w:szCs w:val="22"/>
          <w:lang w:val="tr-TR"/>
        </w:rPr>
        <w:t>Şirketimiz</w:t>
      </w:r>
      <w:r w:rsidRPr="00660156">
        <w:rPr>
          <w:rFonts w:ascii="Calibri" w:hAnsi="Calibri" w:cs="Arial"/>
          <w:sz w:val="22"/>
          <w:szCs w:val="22"/>
          <w:lang w:val="tr-TR"/>
        </w:rPr>
        <w:t xml:space="preserve"> tarafından kişisel verilerin hangi amaçla işleneceği henüz kişisel veri işleme faaliyeti başlamadan ortaya konulmaktadır. </w:t>
      </w:r>
    </w:p>
    <w:p w14:paraId="073D0D29" w14:textId="77777777" w:rsidR="009633BE" w:rsidRPr="00660156" w:rsidRDefault="009633BE" w:rsidP="006A2456">
      <w:pPr>
        <w:spacing w:line="276" w:lineRule="auto"/>
        <w:jc w:val="both"/>
        <w:rPr>
          <w:rFonts w:ascii="Calibri" w:hAnsi="Calibri" w:cs="Arial"/>
          <w:sz w:val="22"/>
          <w:szCs w:val="22"/>
          <w:lang w:val="tr-TR"/>
        </w:rPr>
      </w:pPr>
    </w:p>
    <w:p w14:paraId="4C2E93D8" w14:textId="77777777" w:rsidR="00831081" w:rsidRPr="00660156" w:rsidRDefault="00831081" w:rsidP="007469C2">
      <w:pPr>
        <w:pStyle w:val="Balk5"/>
        <w:numPr>
          <w:ilvl w:val="0"/>
          <w:numId w:val="25"/>
        </w:numPr>
        <w:spacing w:before="0" w:line="276" w:lineRule="auto"/>
        <w:ind w:left="709" w:hanging="709"/>
        <w:jc w:val="both"/>
        <w:rPr>
          <w:rFonts w:ascii="Calibri" w:hAnsi="Calibri" w:cs="Arial"/>
          <w:b/>
          <w:color w:val="C00000"/>
          <w:sz w:val="22"/>
          <w:szCs w:val="22"/>
          <w:lang w:val="tr-TR"/>
        </w:rPr>
      </w:pPr>
      <w:bookmarkStart w:id="47" w:name="_Toc463018354"/>
      <w:r w:rsidRPr="00660156">
        <w:rPr>
          <w:rFonts w:ascii="Calibri" w:hAnsi="Calibri" w:cs="Arial"/>
          <w:b/>
          <w:color w:val="C00000"/>
          <w:sz w:val="22"/>
          <w:szCs w:val="22"/>
          <w:lang w:val="tr-TR"/>
        </w:rPr>
        <w:t>İşlendikleri Amaçla Bağlantılı, Sınırlı ve Ölçülü Olma</w:t>
      </w:r>
      <w:bookmarkEnd w:id="47"/>
    </w:p>
    <w:p w14:paraId="31EA96EB"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sz w:val="22"/>
          <w:szCs w:val="22"/>
          <w:lang w:val="tr-TR"/>
        </w:rPr>
        <w:t>Şirketimiz</w:t>
      </w:r>
      <w:r w:rsidRPr="00660156">
        <w:rPr>
          <w:rFonts w:ascii="Calibri" w:hAnsi="Calibri" w:cs="Arial"/>
          <w:sz w:val="22"/>
          <w:szCs w:val="22"/>
          <w:lang w:val="tr-TR"/>
        </w:rPr>
        <w:t xml:space="preserve">, kişisel verileri belirlenen amaçların gerçekleştirilebilmesine elverişli bir biçimde işlemekte ve amacın gerçekleştirilmesiyle ilgili olmayan veya ihtiyaç duyulmayan kişisel verilerin işlenmesinden </w:t>
      </w:r>
      <w:r w:rsidRPr="00660156">
        <w:rPr>
          <w:rFonts w:ascii="Calibri" w:hAnsi="Calibri"/>
          <w:sz w:val="22"/>
          <w:szCs w:val="22"/>
          <w:lang w:val="tr-TR"/>
        </w:rPr>
        <w:t>kaçınmaktadır</w:t>
      </w:r>
      <w:r w:rsidRPr="00660156">
        <w:rPr>
          <w:rFonts w:ascii="Calibri" w:hAnsi="Calibri" w:cs="Arial"/>
          <w:sz w:val="22"/>
          <w:szCs w:val="22"/>
          <w:lang w:val="tr-TR"/>
        </w:rPr>
        <w:t>. Örneğin, sonradan ortaya çıkması muhtemel ihtiyaçların karşılanmasına yönelik kişisel veri işleme faaliyeti yürütülmemektedir.</w:t>
      </w:r>
    </w:p>
    <w:p w14:paraId="0FAC79DC" w14:textId="77777777" w:rsidR="009633BE" w:rsidRPr="00660156" w:rsidRDefault="009633BE" w:rsidP="006A2456">
      <w:pPr>
        <w:spacing w:line="276" w:lineRule="auto"/>
        <w:jc w:val="both"/>
        <w:rPr>
          <w:rFonts w:ascii="Calibri" w:hAnsi="Calibri" w:cs="Arial"/>
          <w:sz w:val="22"/>
          <w:szCs w:val="22"/>
          <w:lang w:val="tr-TR"/>
        </w:rPr>
      </w:pPr>
    </w:p>
    <w:p w14:paraId="66CBA125" w14:textId="77777777" w:rsidR="00831081" w:rsidRPr="00660156" w:rsidRDefault="00831081" w:rsidP="007469C2">
      <w:pPr>
        <w:pStyle w:val="Balk5"/>
        <w:numPr>
          <w:ilvl w:val="0"/>
          <w:numId w:val="25"/>
        </w:numPr>
        <w:spacing w:before="0" w:line="276" w:lineRule="auto"/>
        <w:ind w:left="709" w:hanging="709"/>
        <w:jc w:val="both"/>
        <w:rPr>
          <w:rFonts w:ascii="Calibri" w:hAnsi="Calibri" w:cs="Arial"/>
          <w:b/>
          <w:color w:val="C00000"/>
          <w:sz w:val="22"/>
          <w:szCs w:val="22"/>
          <w:lang w:val="tr-TR"/>
        </w:rPr>
      </w:pPr>
      <w:bookmarkStart w:id="48" w:name="_Toc463018355"/>
      <w:r w:rsidRPr="00660156">
        <w:rPr>
          <w:rFonts w:ascii="Calibri" w:hAnsi="Calibri" w:cs="Arial"/>
          <w:b/>
          <w:color w:val="C00000"/>
          <w:sz w:val="22"/>
          <w:szCs w:val="22"/>
          <w:lang w:val="tr-TR"/>
        </w:rPr>
        <w:t>İlgili Mevzuatta Öngörülen veya İşlendikleri Amaç için Gerekli Olan Süre Kadar Muhafaza Etme</w:t>
      </w:r>
      <w:bookmarkEnd w:id="48"/>
    </w:p>
    <w:p w14:paraId="2CF1F96F"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sz w:val="22"/>
          <w:szCs w:val="22"/>
          <w:lang w:val="tr-TR"/>
        </w:rPr>
        <w:t>Şirketimiz</w:t>
      </w:r>
      <w:r w:rsidRPr="00660156">
        <w:rPr>
          <w:rFonts w:ascii="Calibri" w:hAnsi="Calibri" w:cs="Arial"/>
          <w:sz w:val="22"/>
          <w:szCs w:val="22"/>
          <w:lang w:val="tr-TR"/>
        </w:rPr>
        <w:t xml:space="preserve">, kişisel verileri ancak ilgili mevzuatta belirtildiği veya işlendikleri amaç için gerekli olan süre kadar muhafaza etmektedir. Bu kapsamda, </w:t>
      </w:r>
      <w:r w:rsidRPr="00660156">
        <w:rPr>
          <w:rFonts w:ascii="Calibri" w:hAnsi="Calibri"/>
          <w:sz w:val="22"/>
          <w:szCs w:val="22"/>
          <w:lang w:val="tr-TR"/>
        </w:rPr>
        <w:t>Şirketimiz</w:t>
      </w:r>
      <w:r w:rsidRPr="00660156">
        <w:rPr>
          <w:rFonts w:ascii="Calibri" w:hAnsi="Calibri" w:cs="Arial"/>
          <w:sz w:val="22"/>
          <w:szCs w:val="22"/>
          <w:lang w:val="tr-TR"/>
        </w:rPr>
        <w:t xml:space="preserve"> öncelikle ilgili mevzuatta kişisel verilerin saklanması için bir süre öngörülüp öngörülmediğini tespit etmekte, bir süre belirlenmişse bu süreye uygun </w:t>
      </w:r>
      <w:r w:rsidRPr="00660156">
        <w:rPr>
          <w:rFonts w:ascii="Calibri" w:hAnsi="Calibri"/>
          <w:sz w:val="22"/>
          <w:szCs w:val="22"/>
          <w:lang w:val="tr-TR"/>
        </w:rPr>
        <w:t>davranmakta</w:t>
      </w:r>
      <w:r w:rsidRPr="00660156">
        <w:rPr>
          <w:rFonts w:ascii="Calibri" w:hAnsi="Calibri" w:cs="Arial"/>
          <w:sz w:val="22"/>
          <w:szCs w:val="22"/>
          <w:lang w:val="tr-TR"/>
        </w:rPr>
        <w:t>, bir süre belirlenmemişse kişisel verileri işlendikleri amaç içi</w:t>
      </w:r>
      <w:r w:rsidR="00AD4ABA" w:rsidRPr="00660156">
        <w:rPr>
          <w:rFonts w:ascii="Calibri" w:hAnsi="Calibri" w:cs="Arial"/>
          <w:sz w:val="22"/>
          <w:szCs w:val="22"/>
          <w:lang w:val="tr-TR"/>
        </w:rPr>
        <w:t>n gerekli olan süre kadar saklam</w:t>
      </w:r>
      <w:r w:rsidRPr="00660156">
        <w:rPr>
          <w:rFonts w:ascii="Calibri" w:hAnsi="Calibri" w:cs="Arial"/>
          <w:sz w:val="22"/>
          <w:szCs w:val="22"/>
          <w:lang w:val="tr-TR"/>
        </w:rPr>
        <w:t>aktadır. Sürenin bitimi veya işlenmesini gerektiren sebeplerin ortadan kal</w:t>
      </w:r>
      <w:r w:rsidR="008C66A1" w:rsidRPr="00660156">
        <w:rPr>
          <w:rFonts w:ascii="Calibri" w:hAnsi="Calibri" w:cs="Arial"/>
          <w:sz w:val="22"/>
          <w:szCs w:val="22"/>
          <w:lang w:val="tr-TR"/>
        </w:rPr>
        <w:t>k</w:t>
      </w:r>
      <w:r w:rsidRPr="00660156">
        <w:rPr>
          <w:rFonts w:ascii="Calibri" w:hAnsi="Calibri" w:cs="Arial"/>
          <w:sz w:val="22"/>
          <w:szCs w:val="22"/>
          <w:lang w:val="tr-TR"/>
        </w:rPr>
        <w:t xml:space="preserve">ması halinde kişisel veriler Şirketimiz tarafından silinmekte, yok edilmekte veya anonim hale getirilmektedir. Gelecekte kullanma ihtimali ile Şirketimiz tarafından kişisel veriler saklanmamaktadır. Bu konu ile ilgili ayrıntılı bilgiye, bu </w:t>
      </w:r>
      <w:r w:rsidR="000240F6" w:rsidRPr="00660156">
        <w:rPr>
          <w:rFonts w:ascii="Calibri" w:hAnsi="Calibri" w:cs="Arial"/>
          <w:sz w:val="22"/>
          <w:szCs w:val="22"/>
          <w:lang w:val="tr-TR"/>
        </w:rPr>
        <w:t>Politika</w:t>
      </w:r>
      <w:r w:rsidRPr="00660156">
        <w:rPr>
          <w:rFonts w:ascii="Calibri" w:hAnsi="Calibri" w:cs="Arial"/>
          <w:sz w:val="22"/>
          <w:szCs w:val="22"/>
          <w:lang w:val="tr-TR"/>
        </w:rPr>
        <w:t xml:space="preserve">’nın 9. Bölümünde yer verilmiştir. </w:t>
      </w:r>
    </w:p>
    <w:p w14:paraId="59FAEDDD" w14:textId="77777777" w:rsidR="00831081" w:rsidRPr="00660156" w:rsidRDefault="00831081" w:rsidP="006A2456">
      <w:pPr>
        <w:pStyle w:val="ListeParagraf"/>
        <w:spacing w:line="276" w:lineRule="auto"/>
        <w:ind w:left="567"/>
        <w:jc w:val="both"/>
        <w:rPr>
          <w:rFonts w:cs="Arial"/>
          <w:lang w:val="tr-TR"/>
        </w:rPr>
      </w:pPr>
    </w:p>
    <w:p w14:paraId="0A842FA0" w14:textId="77777777" w:rsidR="00831081" w:rsidRPr="00660156" w:rsidRDefault="00831081" w:rsidP="00CE06A4">
      <w:pPr>
        <w:pStyle w:val="Balk2"/>
        <w:numPr>
          <w:ilvl w:val="1"/>
          <w:numId w:val="4"/>
        </w:numPr>
        <w:spacing w:before="0" w:line="276" w:lineRule="auto"/>
        <w:ind w:hanging="720"/>
        <w:jc w:val="both"/>
        <w:rPr>
          <w:rFonts w:ascii="Calibri" w:hAnsi="Calibri"/>
          <w:i w:val="0"/>
          <w:sz w:val="22"/>
          <w:szCs w:val="22"/>
          <w:lang w:val="tr-TR"/>
        </w:rPr>
      </w:pPr>
      <w:bookmarkStart w:id="49" w:name="_Toc463182547"/>
      <w:bookmarkStart w:id="50" w:name="_Toc463018356"/>
      <w:r w:rsidRPr="00660156">
        <w:rPr>
          <w:rFonts w:ascii="Calibri" w:hAnsi="Calibri"/>
          <w:i w:val="0"/>
          <w:sz w:val="22"/>
          <w:szCs w:val="22"/>
          <w:lang w:val="tr-TR"/>
        </w:rPr>
        <w:t xml:space="preserve">KİŞİSEL VERİLERİN, </w:t>
      </w:r>
      <w:r w:rsidR="00AD4ABA" w:rsidRPr="00660156">
        <w:rPr>
          <w:rFonts w:ascii="Calibri" w:hAnsi="Calibri"/>
          <w:i w:val="0"/>
          <w:sz w:val="22"/>
          <w:szCs w:val="22"/>
          <w:lang w:val="tr-TR"/>
        </w:rPr>
        <w:t>KVK KANUNU’NUN 5İNCİ</w:t>
      </w:r>
      <w:r w:rsidR="008C66A1" w:rsidRPr="00660156">
        <w:rPr>
          <w:rFonts w:ascii="Calibri" w:hAnsi="Calibri"/>
          <w:i w:val="0"/>
          <w:sz w:val="22"/>
          <w:szCs w:val="22"/>
          <w:lang w:val="tr-TR"/>
        </w:rPr>
        <w:t xml:space="preserve"> MADDESİNDE BELİRTİLEN KİŞİSEL VERİ İŞLEME ŞARTLARINDAN BİR VEYA BİRKAÇINA DAYALI VE </w:t>
      </w:r>
      <w:r w:rsidR="00422BDC" w:rsidRPr="00660156">
        <w:rPr>
          <w:rFonts w:ascii="Calibri" w:hAnsi="Calibri"/>
          <w:i w:val="0"/>
          <w:sz w:val="22"/>
          <w:szCs w:val="22"/>
          <w:lang w:val="tr-TR"/>
        </w:rPr>
        <w:t>BU ŞARTLARLA SINIRLI OLARAK İŞLEME</w:t>
      </w:r>
      <w:bookmarkEnd w:id="49"/>
      <w:r w:rsidR="00422BDC" w:rsidRPr="00660156">
        <w:rPr>
          <w:rFonts w:ascii="Calibri" w:hAnsi="Calibri"/>
          <w:i w:val="0"/>
          <w:sz w:val="22"/>
          <w:szCs w:val="22"/>
          <w:lang w:val="tr-TR"/>
        </w:rPr>
        <w:t xml:space="preserve"> </w:t>
      </w:r>
      <w:bookmarkEnd w:id="50"/>
    </w:p>
    <w:p w14:paraId="0C23B5AA" w14:textId="77777777" w:rsidR="008C66A1" w:rsidRPr="00660156" w:rsidRDefault="008C66A1" w:rsidP="006A2456">
      <w:pPr>
        <w:spacing w:line="276" w:lineRule="auto"/>
        <w:jc w:val="both"/>
        <w:rPr>
          <w:rFonts w:ascii="Calibri" w:hAnsi="Calibri"/>
          <w:sz w:val="22"/>
          <w:szCs w:val="22"/>
          <w:lang w:val="tr-TR"/>
        </w:rPr>
      </w:pPr>
    </w:p>
    <w:p w14:paraId="50FCF87F"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Kişisel verilerin korunması Anayasal bir haktır. Temel hak ve hürriyetler, özlerine dokunulmaksızın yalnızca Anayasa’nın ilgili maddelerinde belirtilen sebeplere bağlı olarak ve ancak kanunla sınırlanabilir. Anayasa'nın 20. maddesinin üçüncü fıkrası gereğince, kişisel veriler ancak kanunda öngörülen hallerde veya kişinin açık rızasıyla işlenebilecektir. Şirketimiz bu doğrultuda ve Anayasa’ya uygun bir biçimde; kişisel verileri, ancak kanunda öngörülen hallerde veya kişinin açık rızasıyla işlemektedir. Bu konu ile ilgili ayrıntılı bilgiye, bu </w:t>
      </w:r>
      <w:r w:rsidR="000240F6" w:rsidRPr="00660156">
        <w:rPr>
          <w:rFonts w:ascii="Calibri" w:hAnsi="Calibri"/>
          <w:sz w:val="22"/>
          <w:szCs w:val="22"/>
          <w:lang w:val="tr-TR"/>
        </w:rPr>
        <w:t>Politika</w:t>
      </w:r>
      <w:r w:rsidRPr="00660156">
        <w:rPr>
          <w:rFonts w:ascii="Calibri" w:hAnsi="Calibri"/>
          <w:sz w:val="22"/>
          <w:szCs w:val="22"/>
          <w:lang w:val="tr-TR"/>
        </w:rPr>
        <w:t xml:space="preserve">’nın 7. Bölümünde yer verilmiştir. </w:t>
      </w:r>
    </w:p>
    <w:p w14:paraId="13D613C1" w14:textId="77777777" w:rsidR="00831081" w:rsidRPr="00660156" w:rsidRDefault="00831081" w:rsidP="006A2456">
      <w:pPr>
        <w:pStyle w:val="ListeParagraf"/>
        <w:spacing w:line="276" w:lineRule="auto"/>
        <w:ind w:left="567"/>
        <w:jc w:val="both"/>
        <w:rPr>
          <w:lang w:val="tr-TR"/>
        </w:rPr>
      </w:pPr>
    </w:p>
    <w:p w14:paraId="16C09102" w14:textId="77777777" w:rsidR="00831081" w:rsidRPr="00660156" w:rsidRDefault="00831081" w:rsidP="00CE06A4">
      <w:pPr>
        <w:pStyle w:val="Balk2"/>
        <w:numPr>
          <w:ilvl w:val="1"/>
          <w:numId w:val="4"/>
        </w:numPr>
        <w:spacing w:before="0" w:line="276" w:lineRule="auto"/>
        <w:ind w:hanging="720"/>
        <w:jc w:val="both"/>
        <w:rPr>
          <w:rFonts w:ascii="Calibri" w:hAnsi="Calibri"/>
          <w:i w:val="0"/>
          <w:sz w:val="22"/>
          <w:szCs w:val="22"/>
          <w:lang w:val="tr-TR"/>
        </w:rPr>
      </w:pPr>
      <w:bookmarkStart w:id="51" w:name="_Toc463018357"/>
      <w:bookmarkStart w:id="52" w:name="_Toc463182548"/>
      <w:r w:rsidRPr="00660156">
        <w:rPr>
          <w:rFonts w:ascii="Calibri" w:hAnsi="Calibri"/>
          <w:i w:val="0"/>
          <w:sz w:val="22"/>
          <w:szCs w:val="22"/>
          <w:lang w:val="tr-TR"/>
        </w:rPr>
        <w:t>KİŞİSEL VERİ SAHİBİNİN AYDINLATILMASI VE BİLGİLENDİRİLMESİ</w:t>
      </w:r>
      <w:bookmarkEnd w:id="51"/>
      <w:bookmarkEnd w:id="52"/>
      <w:r w:rsidRPr="00660156">
        <w:rPr>
          <w:rFonts w:ascii="Calibri" w:hAnsi="Calibri"/>
          <w:i w:val="0"/>
          <w:sz w:val="22"/>
          <w:szCs w:val="22"/>
          <w:lang w:val="tr-TR"/>
        </w:rPr>
        <w:t xml:space="preserve"> </w:t>
      </w:r>
    </w:p>
    <w:p w14:paraId="7487AE8C" w14:textId="77777777" w:rsidR="009633BE" w:rsidRPr="00660156" w:rsidRDefault="009633BE" w:rsidP="009633BE">
      <w:pPr>
        <w:rPr>
          <w:lang w:val="tr-TR"/>
        </w:rPr>
      </w:pPr>
    </w:p>
    <w:p w14:paraId="1440333D" w14:textId="73E6EF45"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KVK Kanunu’nun 10. maddesine uygun olarak, kişisel verilerin elde edilmesi sırasında kişisel veri sahiplerini aydınlatmaktadır. Bu kapsamda </w:t>
      </w:r>
      <w:r w:rsidR="00826ED9">
        <w:rPr>
          <w:rFonts w:ascii="Calibri" w:hAnsi="Calibri"/>
          <w:sz w:val="22"/>
          <w:szCs w:val="22"/>
          <w:lang w:val="tr-TR"/>
        </w:rPr>
        <w:t>ORAKÇI MİMARLIK TAAHHÜT SANAYİ VE TİCARET ANONİM ŞİRKETİ</w:t>
      </w:r>
      <w:r w:rsidRPr="00660156">
        <w:rPr>
          <w:rFonts w:ascii="Calibri" w:hAnsi="Calibri"/>
          <w:sz w:val="22"/>
          <w:szCs w:val="22"/>
          <w:lang w:val="tr-TR"/>
        </w:rPr>
        <w:t xml:space="preserve"> ve varsa temsilcisinin kimliğini, kişisel verilerin hangi amaçla işleneceğini, işlenen kişisel verilerin kimlere ve hangi amaçla aktarılabileceği, kişisel veri toplamanın yöntemi ve hukuki sebebi ile kişisel veri sahibinin sahip olduğu hakları konusunda aydınlatma yapmaktadır. Bu konu ile ilgili ayrıntılı bilgiye bu </w:t>
      </w:r>
      <w:r w:rsidR="000240F6" w:rsidRPr="00660156">
        <w:rPr>
          <w:rFonts w:ascii="Calibri" w:hAnsi="Calibri"/>
          <w:sz w:val="22"/>
          <w:szCs w:val="22"/>
          <w:lang w:val="tr-TR"/>
        </w:rPr>
        <w:t>Politika</w:t>
      </w:r>
      <w:r w:rsidRPr="00660156">
        <w:rPr>
          <w:rFonts w:ascii="Calibri" w:hAnsi="Calibri"/>
          <w:sz w:val="22"/>
          <w:szCs w:val="22"/>
          <w:lang w:val="tr-TR"/>
        </w:rPr>
        <w:t>’nın 10. Bölümünde yer verilmiştir.</w:t>
      </w:r>
    </w:p>
    <w:p w14:paraId="7DFA60BB" w14:textId="77777777" w:rsidR="00AD4ABA" w:rsidRPr="00660156" w:rsidRDefault="00AD4ABA" w:rsidP="006A2456">
      <w:pPr>
        <w:spacing w:line="276" w:lineRule="auto"/>
        <w:jc w:val="both"/>
        <w:rPr>
          <w:rFonts w:ascii="Calibri" w:hAnsi="Calibri"/>
          <w:sz w:val="22"/>
          <w:szCs w:val="22"/>
          <w:lang w:val="tr-TR"/>
        </w:rPr>
      </w:pPr>
    </w:p>
    <w:p w14:paraId="095DE145"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Anayasa’nın 20. maddesinde herkesin, kendisiyle ilgili kişisel veriler hakkında bilgilendirilme hakkına sahip olduğu ortaya konulmuştur. Bu doğrultuda KVK Kanunu’nun 11. maddesinde kişisel veri sahibinin </w:t>
      </w:r>
      <w:r w:rsidRPr="00660156">
        <w:rPr>
          <w:rFonts w:ascii="Calibri" w:hAnsi="Calibri"/>
          <w:sz w:val="22"/>
          <w:szCs w:val="22"/>
          <w:lang w:val="tr-TR"/>
        </w:rPr>
        <w:lastRenderedPageBreak/>
        <w:t xml:space="preserve">hakları arasında “bilgi talep etme” de sayılmıştır. Şirketimiz bu kapsamda, Anayasa’nın 20. ve KVK Kanunu’nun 11. maddelerine uygun olarak kişisel veri sahibinin bilgi talep etmesi durumunda gerekli bilgilendirmeyi yapmaktadır. Bu konu ile ilgili ayrıntılı bilgiye bu </w:t>
      </w:r>
      <w:r w:rsidR="000240F6" w:rsidRPr="00660156">
        <w:rPr>
          <w:rFonts w:ascii="Calibri" w:hAnsi="Calibri"/>
          <w:sz w:val="22"/>
          <w:szCs w:val="22"/>
          <w:lang w:val="tr-TR"/>
        </w:rPr>
        <w:t>Politika</w:t>
      </w:r>
      <w:r w:rsidRPr="00660156">
        <w:rPr>
          <w:rFonts w:ascii="Calibri" w:hAnsi="Calibri"/>
          <w:sz w:val="22"/>
          <w:szCs w:val="22"/>
          <w:lang w:val="tr-TR"/>
        </w:rPr>
        <w:t xml:space="preserve">’nın 10. Bölümünde yer verilmiştir. </w:t>
      </w:r>
    </w:p>
    <w:p w14:paraId="7197C6F1" w14:textId="77777777" w:rsidR="00831081" w:rsidRPr="00660156" w:rsidRDefault="00831081" w:rsidP="006A2456">
      <w:pPr>
        <w:pStyle w:val="ListeParagraf"/>
        <w:spacing w:line="276" w:lineRule="auto"/>
        <w:ind w:left="567"/>
        <w:jc w:val="both"/>
        <w:rPr>
          <w:lang w:val="tr-TR"/>
        </w:rPr>
      </w:pPr>
    </w:p>
    <w:p w14:paraId="66B7F233" w14:textId="77777777" w:rsidR="00831081" w:rsidRPr="00660156" w:rsidRDefault="00831081" w:rsidP="00CE06A4">
      <w:pPr>
        <w:pStyle w:val="Balk2"/>
        <w:numPr>
          <w:ilvl w:val="1"/>
          <w:numId w:val="4"/>
        </w:numPr>
        <w:spacing w:before="0" w:line="276" w:lineRule="auto"/>
        <w:ind w:hanging="720"/>
        <w:jc w:val="both"/>
        <w:rPr>
          <w:rFonts w:ascii="Calibri" w:hAnsi="Calibri"/>
          <w:i w:val="0"/>
          <w:sz w:val="22"/>
          <w:szCs w:val="22"/>
          <w:lang w:val="tr-TR"/>
        </w:rPr>
      </w:pPr>
      <w:bookmarkStart w:id="53" w:name="_Toc463018358"/>
      <w:bookmarkStart w:id="54" w:name="_Toc463182549"/>
      <w:r w:rsidRPr="00660156">
        <w:rPr>
          <w:rFonts w:ascii="Calibri" w:hAnsi="Calibri"/>
          <w:i w:val="0"/>
          <w:sz w:val="22"/>
          <w:szCs w:val="22"/>
          <w:lang w:val="tr-TR"/>
        </w:rPr>
        <w:t>ÖZEL NİTELİKLİ KİŞİSEL VERİLERİN İŞLENMESİ</w:t>
      </w:r>
      <w:bookmarkEnd w:id="53"/>
      <w:bookmarkEnd w:id="54"/>
      <w:r w:rsidRPr="00660156">
        <w:rPr>
          <w:rFonts w:ascii="Calibri" w:hAnsi="Calibri"/>
          <w:i w:val="0"/>
          <w:sz w:val="22"/>
          <w:szCs w:val="22"/>
          <w:lang w:val="tr-TR"/>
        </w:rPr>
        <w:t xml:space="preserve"> </w:t>
      </w:r>
    </w:p>
    <w:p w14:paraId="39D38909" w14:textId="77777777" w:rsidR="009633BE" w:rsidRPr="00660156" w:rsidRDefault="009633BE" w:rsidP="009633BE">
      <w:pPr>
        <w:rPr>
          <w:lang w:val="tr-TR"/>
        </w:rPr>
      </w:pPr>
    </w:p>
    <w:p w14:paraId="033CF770"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tarafından, KVK Kanunu ile “özel nitelikli” olarak belirlenen kişisel verilerin işlenmesinde, KVK Kanunu’nda öngörülen düzenlemelere hassasiyetle uygun davranılmaktadır. </w:t>
      </w:r>
    </w:p>
    <w:p w14:paraId="54ED3D02" w14:textId="77777777" w:rsidR="009633BE" w:rsidRPr="00660156" w:rsidRDefault="009633BE" w:rsidP="006A2456">
      <w:pPr>
        <w:spacing w:line="276" w:lineRule="auto"/>
        <w:jc w:val="both"/>
        <w:rPr>
          <w:rFonts w:ascii="Calibri" w:hAnsi="Calibri"/>
          <w:sz w:val="22"/>
          <w:szCs w:val="22"/>
          <w:lang w:val="tr-TR"/>
        </w:rPr>
      </w:pPr>
    </w:p>
    <w:p w14:paraId="2C4A4DD9"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KVK Kanunu’nun 6. maddesinde, hukuka aykırı olarak işlendiğinde kişilerin mağduriyetine veya ayrımcılığa sebep olma riski taşıyan bir takım kişisel </w:t>
      </w:r>
      <w:r w:rsidR="000C63BE" w:rsidRPr="00660156">
        <w:rPr>
          <w:rFonts w:ascii="Calibri" w:hAnsi="Calibri"/>
          <w:sz w:val="22"/>
          <w:szCs w:val="22"/>
          <w:lang w:val="tr-TR"/>
        </w:rPr>
        <w:t xml:space="preserve">veri </w:t>
      </w:r>
      <w:r w:rsidRPr="00660156">
        <w:rPr>
          <w:rFonts w:ascii="Calibri" w:hAnsi="Calibri"/>
          <w:sz w:val="22"/>
          <w:szCs w:val="22"/>
          <w:lang w:val="tr-TR"/>
        </w:rPr>
        <w:t>“özel nitelikli” olarak belirlenmiştir. Bu veriler; ırk, etnik köken, siyasi düşünce, felsefi inanç, din, mezhep veya diğer inançlar, kılık ve kıyafet, dernek, vakıf ya da sendika üyeliği, sağlık, cinsel hayat, ceza mahkûmiyeti ve güvenlik tedbirleriyle ilgili veriler ile biyometrik ve genetik verilerdir.</w:t>
      </w:r>
    </w:p>
    <w:p w14:paraId="39993953" w14:textId="77777777" w:rsidR="009633BE" w:rsidRPr="00660156" w:rsidRDefault="009633BE" w:rsidP="006A2456">
      <w:pPr>
        <w:spacing w:line="276" w:lineRule="auto"/>
        <w:jc w:val="both"/>
        <w:rPr>
          <w:rFonts w:ascii="Calibri" w:hAnsi="Calibri"/>
          <w:sz w:val="22"/>
          <w:szCs w:val="22"/>
          <w:lang w:val="tr-TR"/>
        </w:rPr>
      </w:pPr>
    </w:p>
    <w:p w14:paraId="46390788"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KVK Kanunu’na uygun bir biçimde Şirketimiz tarafından; özel nitelikli kişisel veriler, KVK Kurulu tarafından belirlenecek olan yeterli önlemlerin alınması kaydıyla aşağıdaki durumlarda işlenmektedir: </w:t>
      </w:r>
    </w:p>
    <w:p w14:paraId="14E2D935"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 sahibinin açık rızası var ise veya</w:t>
      </w:r>
    </w:p>
    <w:p w14:paraId="5DB36FD6"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 sahibinin açık rızası yok ise;</w:t>
      </w:r>
    </w:p>
    <w:p w14:paraId="47D65DAD" w14:textId="77777777" w:rsidR="00831081" w:rsidRPr="00660156" w:rsidRDefault="00831081" w:rsidP="00CE06A4">
      <w:pPr>
        <w:pStyle w:val="ListeParagraf"/>
        <w:numPr>
          <w:ilvl w:val="0"/>
          <w:numId w:val="8"/>
        </w:numPr>
        <w:spacing w:line="276" w:lineRule="auto"/>
        <w:ind w:left="1560" w:hanging="426"/>
        <w:jc w:val="both"/>
        <w:rPr>
          <w:lang w:val="tr-TR"/>
        </w:rPr>
      </w:pPr>
      <w:r w:rsidRPr="00660156">
        <w:rPr>
          <w:lang w:val="tr-TR"/>
        </w:rPr>
        <w:t xml:space="preserve">Kişisel veri sahibinin sağlığı ve cinsel hayatı dışındaki özel nitelikli kişisel veriler, kanunlarda öngörülen hallerde, </w:t>
      </w:r>
    </w:p>
    <w:p w14:paraId="05D49622" w14:textId="77777777" w:rsidR="00831081" w:rsidRPr="00660156" w:rsidRDefault="00831081" w:rsidP="00CE06A4">
      <w:pPr>
        <w:pStyle w:val="ListeParagraf"/>
        <w:numPr>
          <w:ilvl w:val="0"/>
          <w:numId w:val="8"/>
        </w:numPr>
        <w:spacing w:line="276" w:lineRule="auto"/>
        <w:ind w:left="1560" w:hanging="426"/>
        <w:jc w:val="both"/>
        <w:rPr>
          <w:lang w:val="tr-TR"/>
        </w:rPr>
      </w:pPr>
      <w:r w:rsidRPr="00660156">
        <w:rPr>
          <w:lang w:val="tr-TR"/>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w:t>
      </w:r>
    </w:p>
    <w:p w14:paraId="4790597D" w14:textId="77777777" w:rsidR="00831081" w:rsidRPr="00660156" w:rsidRDefault="00831081" w:rsidP="006A2456">
      <w:pPr>
        <w:pStyle w:val="ListeParagraf"/>
        <w:spacing w:line="276" w:lineRule="auto"/>
        <w:ind w:left="1985"/>
        <w:jc w:val="both"/>
        <w:rPr>
          <w:lang w:val="tr-TR"/>
        </w:rPr>
      </w:pPr>
    </w:p>
    <w:p w14:paraId="07C5E0AA" w14:textId="77777777" w:rsidR="00831081" w:rsidRPr="00660156" w:rsidRDefault="00831081" w:rsidP="00CE06A4">
      <w:pPr>
        <w:pStyle w:val="Balk2"/>
        <w:numPr>
          <w:ilvl w:val="1"/>
          <w:numId w:val="4"/>
        </w:numPr>
        <w:spacing w:before="0" w:line="276" w:lineRule="auto"/>
        <w:ind w:hanging="720"/>
        <w:jc w:val="both"/>
        <w:rPr>
          <w:rFonts w:ascii="Calibri" w:hAnsi="Calibri"/>
          <w:i w:val="0"/>
          <w:sz w:val="22"/>
          <w:szCs w:val="22"/>
          <w:lang w:val="tr-TR"/>
        </w:rPr>
      </w:pPr>
      <w:bookmarkStart w:id="55" w:name="_Toc463018359"/>
      <w:bookmarkStart w:id="56" w:name="_Toc463182550"/>
      <w:r w:rsidRPr="00660156">
        <w:rPr>
          <w:rFonts w:ascii="Calibri" w:hAnsi="Calibri"/>
          <w:i w:val="0"/>
          <w:sz w:val="22"/>
          <w:szCs w:val="22"/>
          <w:lang w:val="tr-TR"/>
        </w:rPr>
        <w:t>KİŞİSEL VERİLERİN AKTARILMASI</w:t>
      </w:r>
      <w:bookmarkEnd w:id="55"/>
      <w:bookmarkEnd w:id="56"/>
      <w:r w:rsidRPr="00660156">
        <w:rPr>
          <w:rFonts w:ascii="Calibri" w:hAnsi="Calibri"/>
          <w:i w:val="0"/>
          <w:sz w:val="22"/>
          <w:szCs w:val="22"/>
          <w:lang w:val="tr-TR"/>
        </w:rPr>
        <w:t xml:space="preserve"> </w:t>
      </w:r>
    </w:p>
    <w:p w14:paraId="4D487B7A" w14:textId="77777777" w:rsidR="009633BE" w:rsidRPr="00660156" w:rsidRDefault="009633BE" w:rsidP="009633BE">
      <w:pPr>
        <w:rPr>
          <w:lang w:val="tr-TR"/>
        </w:rPr>
      </w:pPr>
    </w:p>
    <w:p w14:paraId="70B5C71E"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hukuka uygun olan kişisel veri işleme amaçları doğrultusunda gerekli güvenlik önlemleri</w:t>
      </w:r>
      <w:r w:rsidR="000C63BE" w:rsidRPr="00660156">
        <w:rPr>
          <w:rFonts w:ascii="Calibri" w:hAnsi="Calibri"/>
          <w:sz w:val="22"/>
          <w:szCs w:val="22"/>
          <w:lang w:val="tr-TR"/>
        </w:rPr>
        <w:t>ni</w:t>
      </w:r>
      <w:r w:rsidRPr="00660156">
        <w:rPr>
          <w:rFonts w:ascii="Calibri" w:hAnsi="Calibri"/>
          <w:sz w:val="22"/>
          <w:szCs w:val="22"/>
          <w:lang w:val="tr-TR"/>
        </w:rPr>
        <w:t xml:space="preserve"> alarak (Bkz.Bölüm II/Başlık 1) kişisel veri sahibinin kişisel verilerini ve özel nitelikli kişisel verilerini üçüncü kişilere (üçüncü kişi şirketlere, grup şirketlerine, üçüncü gerçek kişilere) aktarabilmektedir. Şirketimiz bu doğrultuda KVK Kanunu’nun 8. maddesinde öngörülen düzenlemelere uygun hareket etmektedir. Bu konu ile ilgili ayrıntılı bilgiye bu </w:t>
      </w:r>
      <w:r w:rsidR="000240F6" w:rsidRPr="00660156">
        <w:rPr>
          <w:rFonts w:ascii="Calibri" w:hAnsi="Calibri"/>
          <w:sz w:val="22"/>
          <w:szCs w:val="22"/>
          <w:lang w:val="tr-TR"/>
        </w:rPr>
        <w:t>Politika</w:t>
      </w:r>
      <w:r w:rsidRPr="00660156">
        <w:rPr>
          <w:rFonts w:ascii="Calibri" w:hAnsi="Calibri"/>
          <w:sz w:val="22"/>
          <w:szCs w:val="22"/>
          <w:lang w:val="tr-TR"/>
        </w:rPr>
        <w:t xml:space="preserve">’nın 6. Bölümünde yer verilmiştir. </w:t>
      </w:r>
    </w:p>
    <w:p w14:paraId="08A4B4E6" w14:textId="77777777" w:rsidR="005F0BD8" w:rsidRPr="00660156" w:rsidRDefault="005F0BD8" w:rsidP="006A2456">
      <w:pPr>
        <w:spacing w:line="276" w:lineRule="auto"/>
        <w:jc w:val="both"/>
        <w:rPr>
          <w:rFonts w:ascii="Calibri" w:hAnsi="Calibri"/>
          <w:sz w:val="22"/>
          <w:szCs w:val="22"/>
          <w:lang w:val="tr-TR"/>
        </w:rPr>
      </w:pPr>
    </w:p>
    <w:p w14:paraId="31BC9DB8" w14:textId="77777777" w:rsidR="00831081" w:rsidRPr="00660156" w:rsidRDefault="00831081" w:rsidP="00CE06A4">
      <w:pPr>
        <w:pStyle w:val="Balk5"/>
        <w:numPr>
          <w:ilvl w:val="2"/>
          <w:numId w:val="4"/>
        </w:numPr>
        <w:spacing w:before="0" w:line="276" w:lineRule="auto"/>
        <w:ind w:left="709" w:hanging="709"/>
        <w:jc w:val="both"/>
        <w:rPr>
          <w:rFonts w:ascii="Calibri" w:hAnsi="Calibri"/>
          <w:b/>
          <w:color w:val="C00000"/>
          <w:sz w:val="22"/>
          <w:szCs w:val="22"/>
          <w:lang w:val="tr-TR"/>
        </w:rPr>
      </w:pPr>
      <w:bookmarkStart w:id="57" w:name="_Toc463018360"/>
      <w:r w:rsidRPr="00660156">
        <w:rPr>
          <w:rFonts w:ascii="Calibri" w:hAnsi="Calibri"/>
          <w:b/>
          <w:color w:val="C00000"/>
          <w:sz w:val="22"/>
          <w:szCs w:val="22"/>
          <w:lang w:val="tr-TR"/>
        </w:rPr>
        <w:t>Kişisel Verilerin Aktarılması</w:t>
      </w:r>
      <w:bookmarkEnd w:id="57"/>
    </w:p>
    <w:p w14:paraId="2BFB5E3B"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meşru ve hukuka uygun kişisel veri işleme amaçları doğrultusunda</w:t>
      </w:r>
      <w:r w:rsidR="00422BDC" w:rsidRPr="00660156">
        <w:rPr>
          <w:rFonts w:ascii="Calibri" w:hAnsi="Calibri"/>
          <w:sz w:val="22"/>
          <w:szCs w:val="22"/>
          <w:lang w:val="tr-TR"/>
        </w:rPr>
        <w:t xml:space="preserve"> aşağıda sayılan</w:t>
      </w:r>
      <w:r w:rsidRPr="00660156">
        <w:rPr>
          <w:rFonts w:ascii="Calibri" w:hAnsi="Calibri"/>
          <w:sz w:val="22"/>
          <w:szCs w:val="22"/>
          <w:lang w:val="tr-TR"/>
        </w:rPr>
        <w:t xml:space="preserve"> </w:t>
      </w:r>
      <w:r w:rsidR="00422BDC" w:rsidRPr="00660156">
        <w:rPr>
          <w:rFonts w:ascii="Calibri" w:hAnsi="Calibri"/>
          <w:sz w:val="22"/>
          <w:szCs w:val="22"/>
          <w:lang w:val="tr-TR"/>
        </w:rPr>
        <w:t>Kanunun 5</w:t>
      </w:r>
      <w:r w:rsidR="000C63BE" w:rsidRPr="00660156">
        <w:rPr>
          <w:rFonts w:ascii="Calibri" w:hAnsi="Calibri"/>
          <w:sz w:val="22"/>
          <w:szCs w:val="22"/>
          <w:lang w:val="tr-TR"/>
        </w:rPr>
        <w:t xml:space="preserve">. </w:t>
      </w:r>
      <w:r w:rsidR="00422BDC" w:rsidRPr="00660156">
        <w:rPr>
          <w:rFonts w:ascii="Calibri" w:hAnsi="Calibri"/>
          <w:sz w:val="22"/>
          <w:szCs w:val="22"/>
          <w:lang w:val="tr-TR"/>
        </w:rPr>
        <w:t xml:space="preserve">maddesinde belirtilen kişisel veri işleme şartlarından bir veya birkaçına dayalı ve sınırlı olarak </w:t>
      </w:r>
      <w:r w:rsidRPr="00660156">
        <w:rPr>
          <w:rFonts w:ascii="Calibri" w:hAnsi="Calibri"/>
          <w:sz w:val="22"/>
          <w:szCs w:val="22"/>
          <w:lang w:val="tr-TR"/>
        </w:rPr>
        <w:t>kişisel verileri üçüncü kişilere aktarabilmektedir:</w:t>
      </w:r>
    </w:p>
    <w:p w14:paraId="655AD4B9" w14:textId="77777777" w:rsidR="00422BDC" w:rsidRPr="00660156" w:rsidRDefault="00422BDC" w:rsidP="007469C2">
      <w:pPr>
        <w:pStyle w:val="ListeParagraf"/>
        <w:numPr>
          <w:ilvl w:val="0"/>
          <w:numId w:val="21"/>
        </w:numPr>
        <w:spacing w:line="276" w:lineRule="auto"/>
        <w:ind w:left="993" w:hanging="426"/>
        <w:jc w:val="both"/>
        <w:rPr>
          <w:lang w:val="tr-TR"/>
        </w:rPr>
      </w:pPr>
      <w:r w:rsidRPr="00660156">
        <w:rPr>
          <w:lang w:val="tr-TR"/>
        </w:rPr>
        <w:lastRenderedPageBreak/>
        <w:t>Kişisel veri sahibinin açık rızası var ise;</w:t>
      </w:r>
    </w:p>
    <w:p w14:paraId="689FAE7F" w14:textId="77777777" w:rsidR="00831081" w:rsidRPr="00660156" w:rsidRDefault="00831081" w:rsidP="007469C2">
      <w:pPr>
        <w:pStyle w:val="ListeParagraf"/>
        <w:numPr>
          <w:ilvl w:val="0"/>
          <w:numId w:val="21"/>
        </w:numPr>
        <w:spacing w:line="276" w:lineRule="auto"/>
        <w:ind w:left="993" w:hanging="426"/>
        <w:jc w:val="both"/>
        <w:rPr>
          <w:b/>
          <w:lang w:val="tr-TR"/>
        </w:rPr>
      </w:pPr>
      <w:r w:rsidRPr="00660156">
        <w:rPr>
          <w:lang w:val="tr-TR"/>
        </w:rPr>
        <w:t>Kanunlarda kişisel verinin aktarılacağına ilişkin açık bir düzenleme var ise,</w:t>
      </w:r>
    </w:p>
    <w:p w14:paraId="50F6308D"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 sahibinin veya başkasının hayatı veya beden bütünlüğünün korunması için zorunlu ise ve kişisel veri sahibi fiili imkânsızlık nedeniyle rızasını açıklayamayacak durumda ise veya rızasına hukuki geçerlilik tanınmıyorsa;</w:t>
      </w:r>
    </w:p>
    <w:p w14:paraId="0FB17914"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 xml:space="preserve">Bir sözleşmenin kurulması veya ifasıyla doğrudan doğruya ilgili olmak kaydıyla sözleşmenin taraflarına ait kişisel verinin aktarılması gerekli ise, </w:t>
      </w:r>
    </w:p>
    <w:p w14:paraId="267E9E4D"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Şirketimizin hukuki yükümlülüğünü yerine getirmesi için kişisel veri aktarımı zorunlu ise,</w:t>
      </w:r>
    </w:p>
    <w:p w14:paraId="628BC5FD"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veriler, kişisel veri sahibi tarafından alenileştirilmiş ise,</w:t>
      </w:r>
    </w:p>
    <w:p w14:paraId="273768D5"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 xml:space="preserve">Kişisel veri aktarımı bir hakkın tesisi, kullanılması veya korunması için zorunlu ise, </w:t>
      </w:r>
    </w:p>
    <w:p w14:paraId="13BD78C4"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 sahibinin temel hak ve özgürlüklerine zarar vermemek kaydıyla, Şirketimizin meşru menfaatleri için kişisel veri aktarımı zorunlu ise.</w:t>
      </w:r>
    </w:p>
    <w:p w14:paraId="66CEB252" w14:textId="77777777" w:rsidR="009633BE" w:rsidRPr="00660156" w:rsidRDefault="009633BE" w:rsidP="009633BE">
      <w:pPr>
        <w:pStyle w:val="ListeParagraf"/>
        <w:spacing w:line="276" w:lineRule="auto"/>
        <w:ind w:left="993"/>
        <w:jc w:val="both"/>
        <w:rPr>
          <w:lang w:val="tr-TR"/>
        </w:rPr>
      </w:pPr>
    </w:p>
    <w:p w14:paraId="229BD9B2" w14:textId="77777777" w:rsidR="00831081" w:rsidRPr="00660156" w:rsidRDefault="00831081" w:rsidP="00CE06A4">
      <w:pPr>
        <w:pStyle w:val="Balk5"/>
        <w:numPr>
          <w:ilvl w:val="2"/>
          <w:numId w:val="4"/>
        </w:numPr>
        <w:spacing w:before="0" w:line="276" w:lineRule="auto"/>
        <w:ind w:left="709" w:hanging="709"/>
        <w:jc w:val="both"/>
        <w:rPr>
          <w:rFonts w:ascii="Calibri" w:hAnsi="Calibri" w:cs="Times New Roman"/>
          <w:b/>
          <w:color w:val="C00000"/>
          <w:sz w:val="22"/>
          <w:szCs w:val="22"/>
          <w:lang w:val="tr-TR"/>
        </w:rPr>
      </w:pPr>
      <w:bookmarkStart w:id="58" w:name="_Toc463018361"/>
      <w:r w:rsidRPr="00660156">
        <w:rPr>
          <w:rFonts w:ascii="Calibri" w:hAnsi="Calibri"/>
          <w:b/>
          <w:color w:val="C00000"/>
          <w:sz w:val="22"/>
          <w:szCs w:val="22"/>
          <w:lang w:val="tr-TR"/>
        </w:rPr>
        <w:t>Özel</w:t>
      </w:r>
      <w:r w:rsidRPr="00660156">
        <w:rPr>
          <w:rFonts w:ascii="Calibri" w:hAnsi="Calibri" w:cs="Times New Roman"/>
          <w:b/>
          <w:color w:val="C00000"/>
          <w:sz w:val="22"/>
          <w:szCs w:val="22"/>
          <w:lang w:val="tr-TR"/>
        </w:rPr>
        <w:t xml:space="preserve"> Nitelikli Kişisel Verilerin Aktarılması</w:t>
      </w:r>
      <w:bookmarkEnd w:id="58"/>
    </w:p>
    <w:p w14:paraId="4FFB3657"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gerekli özeni göstererek, gerekli güvenlik tedbirlerini alarak (Bkz. Bölüm 2/Başlık 2.1) ve KVK Kurulu tarafından öngörülen yeterli önlemleri alarak; meşru ve hukuka uygun kişisel veri işleme amaçları doğrultusunda kişisel veri sahibinin özel nitelikli verilerini aşağıdaki durumlarda üçüncü kişilere aktarabilmektedir. </w:t>
      </w:r>
    </w:p>
    <w:p w14:paraId="736075AE"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 sahibinin açık rızası var ise veya</w:t>
      </w:r>
    </w:p>
    <w:p w14:paraId="568F7864"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 sahibinin açık rızası yok ise;</w:t>
      </w:r>
    </w:p>
    <w:p w14:paraId="590A689F" w14:textId="77777777" w:rsidR="00831081" w:rsidRPr="00660156" w:rsidRDefault="00831081" w:rsidP="00CE06A4">
      <w:pPr>
        <w:pStyle w:val="ListeParagraf"/>
        <w:numPr>
          <w:ilvl w:val="0"/>
          <w:numId w:val="8"/>
        </w:numPr>
        <w:spacing w:line="276" w:lineRule="auto"/>
        <w:ind w:left="1560" w:hanging="426"/>
        <w:jc w:val="both"/>
        <w:rPr>
          <w:lang w:val="tr-TR"/>
        </w:rPr>
      </w:pPr>
      <w:r w:rsidRPr="00660156">
        <w:rPr>
          <w:lang w:val="tr-TR"/>
        </w:rPr>
        <w:t>Kişisel veri sahibinin sağlığı ve cinsel hayatı dışındaki özel nitelikli kişisel verileri (</w:t>
      </w:r>
      <w:r w:rsidRPr="00660156">
        <w:rPr>
          <w:i/>
          <w:lang w:val="tr-TR"/>
        </w:rPr>
        <w:t>ırk, etnik köken, siyasi düşünce, felsefi inanç, din, mezhep veya diğer inançlar, kılık ve kıyafet, dernek, vakıf ya da sendika üyeliği, ceza mahkûmiyeti ve güvenlik tedbirleriyle ilgili veriler ile biyometrik ve genetik verilerdir</w:t>
      </w:r>
      <w:r w:rsidRPr="00660156">
        <w:rPr>
          <w:lang w:val="tr-TR"/>
        </w:rPr>
        <w:t xml:space="preserve">), kanunlarda öngörülen hallerde, </w:t>
      </w:r>
    </w:p>
    <w:p w14:paraId="7F5C82DC" w14:textId="77777777" w:rsidR="005F0BD8" w:rsidRPr="00660156" w:rsidRDefault="00831081" w:rsidP="005F0BD8">
      <w:pPr>
        <w:pStyle w:val="ListeParagraf"/>
        <w:numPr>
          <w:ilvl w:val="0"/>
          <w:numId w:val="8"/>
        </w:numPr>
        <w:spacing w:line="276" w:lineRule="auto"/>
        <w:ind w:left="1560" w:hanging="426"/>
        <w:jc w:val="both"/>
        <w:rPr>
          <w:lang w:val="tr-TR"/>
        </w:rPr>
      </w:pPr>
      <w:r w:rsidRPr="00660156">
        <w:rPr>
          <w:lang w:val="tr-TR"/>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w:t>
      </w:r>
    </w:p>
    <w:p w14:paraId="1B152FBB" w14:textId="77777777" w:rsidR="00831081" w:rsidRPr="00660156" w:rsidRDefault="00831081" w:rsidP="006A2456">
      <w:pPr>
        <w:pStyle w:val="ListeParagraf"/>
        <w:spacing w:line="276" w:lineRule="auto"/>
        <w:ind w:left="1985"/>
        <w:jc w:val="both"/>
        <w:rPr>
          <w:lang w:val="tr-TR"/>
        </w:rPr>
      </w:pPr>
    </w:p>
    <w:p w14:paraId="16D4CB83" w14:textId="77777777" w:rsidR="00831081" w:rsidRPr="00660156" w:rsidRDefault="00831081" w:rsidP="00CE06A4">
      <w:pPr>
        <w:pStyle w:val="Balk2"/>
        <w:numPr>
          <w:ilvl w:val="1"/>
          <w:numId w:val="4"/>
        </w:numPr>
        <w:spacing w:before="0" w:line="276" w:lineRule="auto"/>
        <w:ind w:left="709" w:hanging="709"/>
        <w:jc w:val="both"/>
        <w:rPr>
          <w:rFonts w:ascii="Calibri" w:hAnsi="Calibri"/>
          <w:i w:val="0"/>
          <w:sz w:val="22"/>
          <w:szCs w:val="22"/>
          <w:lang w:val="tr-TR"/>
        </w:rPr>
      </w:pPr>
      <w:bookmarkStart w:id="59" w:name="_Toc463018362"/>
      <w:bookmarkStart w:id="60" w:name="_Toc463182551"/>
      <w:r w:rsidRPr="00660156">
        <w:rPr>
          <w:rFonts w:ascii="Calibri" w:hAnsi="Calibri"/>
          <w:i w:val="0"/>
          <w:sz w:val="22"/>
          <w:szCs w:val="22"/>
          <w:lang w:val="tr-TR"/>
        </w:rPr>
        <w:t>KİŞİSEL VERİLERİN YURTDIŞINA AKTARILMASI</w:t>
      </w:r>
      <w:bookmarkEnd w:id="59"/>
      <w:bookmarkEnd w:id="60"/>
    </w:p>
    <w:p w14:paraId="7C902B5D" w14:textId="77777777" w:rsidR="009633BE" w:rsidRPr="00660156" w:rsidRDefault="009633BE" w:rsidP="009633BE">
      <w:pPr>
        <w:rPr>
          <w:lang w:val="tr-TR"/>
        </w:rPr>
      </w:pPr>
    </w:p>
    <w:p w14:paraId="41DC99A1"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hukuka uygun kişisel veri işleme amaçları doğrultusunda gerekli güvenlik önlemleri alarak (Bkz. Bölüm 2/Başlık 2.1) kişisel veri sahibinin kişisel verilerini ve özel nitelikli kişisel verilerini üçüncü kişilere aktarabilmektedir. Şirketimiz tarafından kişisel veriler; KVK Kurulu tarafından yeterli korumaya sahip olduğu ilan edilen </w:t>
      </w:r>
      <w:r w:rsidR="00BA3EBC" w:rsidRPr="00660156">
        <w:rPr>
          <w:rFonts w:ascii="Calibri" w:hAnsi="Calibri"/>
          <w:sz w:val="22"/>
          <w:szCs w:val="22"/>
          <w:lang w:val="tr-TR"/>
        </w:rPr>
        <w:t>yabancı ülkelere</w:t>
      </w:r>
      <w:r w:rsidRPr="00660156">
        <w:rPr>
          <w:rFonts w:ascii="Calibri" w:hAnsi="Calibri"/>
          <w:sz w:val="22"/>
          <w:szCs w:val="22"/>
          <w:lang w:val="tr-TR"/>
        </w:rPr>
        <w:t xml:space="preserve"> (“Yeterli Korumaya Sahip Yabancı Ülke”) veya yeterli korumanın bulunmaması durumunda Türkiye’deki ve ilgili yabancı ülkedeki veri sorumlularının yeterli bir korumayı yazılı olarak taahhüt ettiği ve KVK Kurulu’nun izninin bulunduğu yabancı ülkelere (“Yeterli Korumayı Taahhüt Eden Veri Sorumlusunun Bulunduğu Yabancı Ülke”) aktarılmaktadır.</w:t>
      </w:r>
      <w:r w:rsidR="005F0BD8" w:rsidRPr="00660156">
        <w:rPr>
          <w:rFonts w:ascii="Calibri" w:hAnsi="Calibri"/>
          <w:sz w:val="22"/>
          <w:szCs w:val="22"/>
          <w:lang w:val="tr-TR"/>
        </w:rPr>
        <w:t xml:space="preserve"> </w:t>
      </w:r>
      <w:r w:rsidRPr="00660156">
        <w:rPr>
          <w:rFonts w:ascii="Calibri" w:hAnsi="Calibri"/>
          <w:sz w:val="22"/>
          <w:szCs w:val="22"/>
          <w:lang w:val="tr-TR"/>
        </w:rPr>
        <w:t xml:space="preserve">Şirketimiz bu doğrultuda </w:t>
      </w:r>
      <w:r w:rsidRPr="00660156">
        <w:rPr>
          <w:rFonts w:ascii="Calibri" w:hAnsi="Calibri"/>
          <w:sz w:val="22"/>
          <w:szCs w:val="22"/>
          <w:lang w:val="tr-TR"/>
        </w:rPr>
        <w:lastRenderedPageBreak/>
        <w:t xml:space="preserve">KVK Kanunu’nun 9. maddesinde öngörülen düzenlemelere uygun hareket etmektedir. Bu konu ile ilgili ayrıntılı bilgiye bu </w:t>
      </w:r>
      <w:r w:rsidR="000240F6" w:rsidRPr="00660156">
        <w:rPr>
          <w:rFonts w:ascii="Calibri" w:hAnsi="Calibri"/>
          <w:sz w:val="22"/>
          <w:szCs w:val="22"/>
          <w:lang w:val="tr-TR"/>
        </w:rPr>
        <w:t>Politika</w:t>
      </w:r>
      <w:r w:rsidRPr="00660156">
        <w:rPr>
          <w:rFonts w:ascii="Calibri" w:hAnsi="Calibri"/>
          <w:sz w:val="22"/>
          <w:szCs w:val="22"/>
          <w:lang w:val="tr-TR"/>
        </w:rPr>
        <w:t xml:space="preserve">’nın 6. Bölümünde yer verilmiştir. </w:t>
      </w:r>
    </w:p>
    <w:p w14:paraId="46FE7F4B" w14:textId="77777777" w:rsidR="009633BE" w:rsidRPr="00660156" w:rsidRDefault="009633BE" w:rsidP="006A2456">
      <w:pPr>
        <w:spacing w:line="276" w:lineRule="auto"/>
        <w:jc w:val="both"/>
        <w:rPr>
          <w:rFonts w:ascii="Calibri" w:hAnsi="Calibri"/>
          <w:sz w:val="22"/>
          <w:szCs w:val="22"/>
          <w:lang w:val="tr-TR"/>
        </w:rPr>
      </w:pPr>
    </w:p>
    <w:p w14:paraId="2C6636DD" w14:textId="77777777" w:rsidR="00831081" w:rsidRPr="00660156" w:rsidRDefault="00831081" w:rsidP="007469C2">
      <w:pPr>
        <w:pStyle w:val="Balk5"/>
        <w:numPr>
          <w:ilvl w:val="0"/>
          <w:numId w:val="42"/>
        </w:numPr>
        <w:spacing w:before="0" w:line="276" w:lineRule="auto"/>
        <w:ind w:left="357" w:hanging="357"/>
        <w:jc w:val="both"/>
        <w:rPr>
          <w:rFonts w:ascii="Calibri" w:hAnsi="Calibri"/>
          <w:b/>
          <w:color w:val="C00000"/>
          <w:sz w:val="22"/>
          <w:szCs w:val="22"/>
          <w:lang w:val="tr-TR"/>
        </w:rPr>
      </w:pPr>
      <w:bookmarkStart w:id="61" w:name="_Toc463018363"/>
      <w:r w:rsidRPr="00660156">
        <w:rPr>
          <w:rFonts w:ascii="Calibri" w:hAnsi="Calibri"/>
          <w:b/>
          <w:color w:val="C00000"/>
          <w:sz w:val="22"/>
          <w:szCs w:val="22"/>
          <w:lang w:val="tr-TR"/>
        </w:rPr>
        <w:t>Kişisel Verilerin Yurtdışına Aktarılması</w:t>
      </w:r>
      <w:bookmarkEnd w:id="61"/>
    </w:p>
    <w:p w14:paraId="68539539"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meşru ve hukuka uygun kişisel veri işleme amaçları doğrultusunda kişisel veri sahibinin açık rızası var ise veya kişisel veri sahibinin açık rızası yok ise aşağıdaki hallerden birinin varlığı durumunda kişisel verileri Yeterli Korumaya Sahip veya Yeterli Korumayı Taahhüt Eden Veri Sorumlusunun Bulunduğu Yabancı Ülkelere aktarabilmektedir:</w:t>
      </w:r>
    </w:p>
    <w:p w14:paraId="69909CD9"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Kanunlarda kişisel verinin aktarılacağına ilişkin açık bir düzenleme var ise,</w:t>
      </w:r>
    </w:p>
    <w:p w14:paraId="6BDE154F"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 sahibinin veya başkasının hayatı veya beden bütünlüğünün korunması için zorunlu ise ve kişisel veri sahibi fiili imkânsızlık nedeniyle rızasını açıklayamayacak durumda ise veya rızasına hukuki geçerlilik tanınmıyorsa;</w:t>
      </w:r>
    </w:p>
    <w:p w14:paraId="41E467CB"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 xml:space="preserve">Bir sözleşmenin kurulması veya ifasıyla doğrudan doğruya ilgili olmak kaydıyla sözleşmenin taraflarına ait kişisel verinin aktarılması gerekli ise, </w:t>
      </w:r>
    </w:p>
    <w:p w14:paraId="726EA664"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Şirketimizin hukuki yükümlülüğünü yerine getirmesi için kişisel veri aktarımı zorunlu ise,</w:t>
      </w:r>
    </w:p>
    <w:p w14:paraId="19F24DC1"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veriler, kişisel veri sahibi tarafından alenileştirilmiş ise,</w:t>
      </w:r>
    </w:p>
    <w:p w14:paraId="7F9DAFAA"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 xml:space="preserve">Kişisel veri aktarımı bir hakkın tesisi, kullanılması veya korunması için zorunlu ise, </w:t>
      </w:r>
    </w:p>
    <w:p w14:paraId="5F6902B2"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 sahibinin temel hak ve özgürlüklerine zarar vermemek kaydıyla, Şirketimizin meşru menfaatleri için kişisel veri aktarımı zorunlu ise.</w:t>
      </w:r>
    </w:p>
    <w:p w14:paraId="5A993CE8" w14:textId="77777777" w:rsidR="009633BE" w:rsidRPr="00660156" w:rsidRDefault="009633BE" w:rsidP="009633BE">
      <w:pPr>
        <w:pStyle w:val="ListeParagraf"/>
        <w:spacing w:line="276" w:lineRule="auto"/>
        <w:ind w:left="993"/>
        <w:jc w:val="both"/>
        <w:rPr>
          <w:lang w:val="tr-TR"/>
        </w:rPr>
      </w:pPr>
    </w:p>
    <w:p w14:paraId="43C26CBE" w14:textId="77777777" w:rsidR="00831081" w:rsidRPr="00660156" w:rsidRDefault="00831081" w:rsidP="007469C2">
      <w:pPr>
        <w:pStyle w:val="Balk5"/>
        <w:numPr>
          <w:ilvl w:val="0"/>
          <w:numId w:val="42"/>
        </w:numPr>
        <w:spacing w:before="0" w:line="276" w:lineRule="auto"/>
        <w:ind w:left="357" w:hanging="357"/>
        <w:jc w:val="both"/>
        <w:rPr>
          <w:rFonts w:ascii="Calibri" w:hAnsi="Calibri"/>
          <w:b/>
          <w:color w:val="C00000"/>
          <w:sz w:val="22"/>
          <w:szCs w:val="22"/>
          <w:lang w:val="tr-TR"/>
        </w:rPr>
      </w:pPr>
      <w:bookmarkStart w:id="62" w:name="_Toc463018364"/>
      <w:r w:rsidRPr="00660156">
        <w:rPr>
          <w:rFonts w:ascii="Calibri" w:hAnsi="Calibri"/>
          <w:b/>
          <w:color w:val="C00000"/>
          <w:sz w:val="22"/>
          <w:szCs w:val="22"/>
          <w:lang w:val="tr-TR"/>
        </w:rPr>
        <w:t>Özel Nitelikli Kişisel Verilerin Yurtdışına Aktarılması</w:t>
      </w:r>
      <w:bookmarkEnd w:id="62"/>
    </w:p>
    <w:p w14:paraId="14D29469"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gerekli özeni göstererek, gerekli güvenlik tedbirlerini alarak (Bkz. Bölüm 2/Başlık 2.1) ve KVK Kurulu tarafından öngörülen yeterli önlemleri alarak; meşru ve hukuka uygun kişisel veri işleme amaçları doğrultusunda kişisel veri sahibinin özel nitelikli verilerini aşağıdaki durumlarda Yeterli Korumaya Sahip veya Yeterli Korumayı Taahhüt Eden Veri Sorumlusunun Bulunduğu Yabancı Ülkelere aktarabilmektedir. </w:t>
      </w:r>
    </w:p>
    <w:p w14:paraId="6D943C62"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 sahibinin açık rızası var ise veya</w:t>
      </w:r>
    </w:p>
    <w:p w14:paraId="6ADD7D4D" w14:textId="77777777" w:rsidR="00831081" w:rsidRPr="00660156" w:rsidRDefault="00831081" w:rsidP="007469C2">
      <w:pPr>
        <w:pStyle w:val="ListeParagraf"/>
        <w:numPr>
          <w:ilvl w:val="0"/>
          <w:numId w:val="21"/>
        </w:numPr>
        <w:spacing w:line="276" w:lineRule="auto"/>
        <w:ind w:left="993" w:hanging="426"/>
        <w:jc w:val="both"/>
        <w:rPr>
          <w:lang w:val="tr-TR"/>
        </w:rPr>
      </w:pPr>
      <w:r w:rsidRPr="00660156">
        <w:rPr>
          <w:lang w:val="tr-TR"/>
        </w:rPr>
        <w:t>Kişisel veri sahibinin açık rızası yok ise;</w:t>
      </w:r>
    </w:p>
    <w:p w14:paraId="4E1CDCFF" w14:textId="77777777" w:rsidR="00831081" w:rsidRPr="00660156" w:rsidRDefault="00831081" w:rsidP="00CE06A4">
      <w:pPr>
        <w:pStyle w:val="ListeParagraf"/>
        <w:numPr>
          <w:ilvl w:val="0"/>
          <w:numId w:val="8"/>
        </w:numPr>
        <w:spacing w:line="276" w:lineRule="auto"/>
        <w:ind w:left="1560" w:hanging="426"/>
        <w:jc w:val="both"/>
        <w:rPr>
          <w:lang w:val="tr-TR"/>
        </w:rPr>
      </w:pPr>
      <w:r w:rsidRPr="00660156">
        <w:rPr>
          <w:lang w:val="tr-TR"/>
        </w:rPr>
        <w:t>Kişisel veri sahibinin sağlığı ve cinsel hayatı dışındaki özel nitelikli kişisel verileri (</w:t>
      </w:r>
      <w:r w:rsidRPr="00660156">
        <w:rPr>
          <w:i/>
          <w:lang w:val="tr-TR"/>
        </w:rPr>
        <w:t>ırk, etnik köken, siyasi düşünce, felsefi inanç, din, mezhep veya diğer inançlar, kılık ve kıyafet, dernek, vakıf ya da sendika üyeliği, ceza mahkûmiyeti ve güvenlik tedbirleriyle ilgili veriler ile biyometrik ve genetik verilerdir</w:t>
      </w:r>
      <w:r w:rsidRPr="00660156">
        <w:rPr>
          <w:lang w:val="tr-TR"/>
        </w:rPr>
        <w:t xml:space="preserve">), kanunlarda öngörülen hallerde, </w:t>
      </w:r>
    </w:p>
    <w:p w14:paraId="4456FD60" w14:textId="77777777" w:rsidR="00831081" w:rsidRPr="00660156" w:rsidRDefault="00831081" w:rsidP="005F0BD8">
      <w:pPr>
        <w:pStyle w:val="ListeParagraf"/>
        <w:numPr>
          <w:ilvl w:val="0"/>
          <w:numId w:val="8"/>
        </w:numPr>
        <w:spacing w:line="276" w:lineRule="auto"/>
        <w:ind w:left="1560" w:hanging="426"/>
        <w:jc w:val="both"/>
        <w:rPr>
          <w:lang w:val="tr-TR"/>
        </w:rPr>
      </w:pPr>
      <w:r w:rsidRPr="00660156">
        <w:rPr>
          <w:lang w:val="tr-TR"/>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işlenmesi kapsamında.</w:t>
      </w:r>
    </w:p>
    <w:p w14:paraId="37E8799D" w14:textId="37A6338B" w:rsidR="0050005C" w:rsidRPr="0050005C" w:rsidRDefault="0050005C" w:rsidP="006A2456">
      <w:pPr>
        <w:spacing w:line="276" w:lineRule="auto"/>
        <w:jc w:val="both"/>
        <w:rPr>
          <w:rFonts w:ascii="Calibri" w:hAnsi="Calibri"/>
          <w:sz w:val="22"/>
          <w:szCs w:val="22"/>
          <w:lang w:val="tr-TR"/>
        </w:rPr>
      </w:pPr>
    </w:p>
    <w:p w14:paraId="22D9D15A" w14:textId="77777777" w:rsidR="00831081" w:rsidRPr="00660156" w:rsidRDefault="00831081" w:rsidP="0050005C">
      <w:pPr>
        <w:pStyle w:val="Balk1"/>
        <w:keepLines/>
        <w:numPr>
          <w:ilvl w:val="0"/>
          <w:numId w:val="36"/>
        </w:numPr>
        <w:spacing w:before="0" w:after="0" w:line="276" w:lineRule="auto"/>
        <w:rPr>
          <w:rFonts w:ascii="Calibri" w:hAnsi="Calibri"/>
          <w:sz w:val="22"/>
          <w:szCs w:val="22"/>
          <w:lang w:val="tr-TR"/>
        </w:rPr>
      </w:pPr>
      <w:bookmarkStart w:id="63" w:name="_Toc463018365"/>
      <w:bookmarkStart w:id="64" w:name="_Toc463182552"/>
      <w:r w:rsidRPr="00660156">
        <w:rPr>
          <w:rFonts w:ascii="Calibri" w:hAnsi="Calibri"/>
          <w:sz w:val="22"/>
          <w:szCs w:val="22"/>
          <w:lang w:val="tr-TR"/>
        </w:rPr>
        <w:t>BÖLÜM 4 – ŞİRKETİMİZ TARAFINDAN İŞLENEN KİŞİSEL VERİLERİN KATEGORİZASYONU, İŞLENME AMAÇLARI VE SAKLANMA SÜRELERİ</w:t>
      </w:r>
      <w:bookmarkEnd w:id="63"/>
      <w:bookmarkEnd w:id="64"/>
    </w:p>
    <w:p w14:paraId="19413C6B" w14:textId="77777777" w:rsidR="009633BE" w:rsidRPr="00660156" w:rsidRDefault="009633BE" w:rsidP="009633BE">
      <w:pPr>
        <w:rPr>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2"/>
      </w:tblGrid>
      <w:tr w:rsidR="00831081" w:rsidRPr="00660156" w14:paraId="7D046CD3" w14:textId="77777777" w:rsidTr="005F0BD8">
        <w:trPr>
          <w:trHeight w:val="934"/>
        </w:trPr>
        <w:tc>
          <w:tcPr>
            <w:tcW w:w="9062" w:type="dxa"/>
            <w:shd w:val="clear" w:color="auto" w:fill="D9D9D9" w:themeFill="background1" w:themeFillShade="D9"/>
          </w:tcPr>
          <w:p w14:paraId="76B79CB9" w14:textId="77777777" w:rsidR="00831081" w:rsidRPr="00660156" w:rsidRDefault="00831081" w:rsidP="006A2456">
            <w:pPr>
              <w:pStyle w:val="ListeParagraf"/>
              <w:spacing w:line="276" w:lineRule="auto"/>
              <w:ind w:left="0"/>
              <w:jc w:val="both"/>
              <w:rPr>
                <w:lang w:val="tr-TR"/>
              </w:rPr>
            </w:pPr>
            <w:r w:rsidRPr="00660156">
              <w:rPr>
                <w:lang w:val="tr-TR"/>
              </w:rPr>
              <w:lastRenderedPageBreak/>
              <w:t xml:space="preserve">Şirketimiz, KVK Kanunu’nun 10. maddesine uygun olarak aydınlatma yükümlülüğü kapsamında hangi kişisel veri sahibi gruplarının kişisel verilerini işlediğini, kişisel veri sahibinin kişisel verilerinin işlenme amaçlarını ve saklama sürelerini kişisel veri sahibine bildirmektedir. </w:t>
            </w:r>
          </w:p>
        </w:tc>
      </w:tr>
    </w:tbl>
    <w:p w14:paraId="2DCFD22A" w14:textId="77777777" w:rsidR="00831081" w:rsidRPr="00660156" w:rsidRDefault="00831081" w:rsidP="006A2456">
      <w:pPr>
        <w:pStyle w:val="ListeParagraf"/>
        <w:autoSpaceDE w:val="0"/>
        <w:autoSpaceDN w:val="0"/>
        <w:adjustRightInd w:val="0"/>
        <w:spacing w:line="276" w:lineRule="auto"/>
        <w:ind w:left="426"/>
        <w:jc w:val="both"/>
        <w:rPr>
          <w:rFonts w:cs="Arial"/>
          <w:b/>
          <w:lang w:val="tr-TR"/>
        </w:rPr>
      </w:pPr>
    </w:p>
    <w:p w14:paraId="18BE644F" w14:textId="77777777" w:rsidR="00831081" w:rsidRPr="00660156" w:rsidRDefault="00831081" w:rsidP="007469C2">
      <w:pPr>
        <w:pStyle w:val="Balk2"/>
        <w:numPr>
          <w:ilvl w:val="1"/>
          <w:numId w:val="37"/>
        </w:numPr>
        <w:spacing w:before="0" w:line="276" w:lineRule="auto"/>
        <w:ind w:left="720" w:hanging="720"/>
        <w:jc w:val="both"/>
        <w:rPr>
          <w:rFonts w:ascii="Calibri" w:hAnsi="Calibri"/>
          <w:i w:val="0"/>
          <w:sz w:val="22"/>
          <w:szCs w:val="22"/>
          <w:lang w:val="tr-TR"/>
        </w:rPr>
      </w:pPr>
      <w:bookmarkStart w:id="65" w:name="_Toc463018366"/>
      <w:bookmarkStart w:id="66" w:name="_Toc463182553"/>
      <w:r w:rsidRPr="00660156">
        <w:rPr>
          <w:rFonts w:ascii="Calibri" w:hAnsi="Calibri"/>
          <w:i w:val="0"/>
          <w:sz w:val="22"/>
          <w:szCs w:val="22"/>
          <w:lang w:val="tr-TR"/>
        </w:rPr>
        <w:t>KİŞİSEL VERİLERİN KATEGORİZASYONU</w:t>
      </w:r>
      <w:bookmarkEnd w:id="65"/>
      <w:bookmarkEnd w:id="66"/>
    </w:p>
    <w:p w14:paraId="5B1AF660" w14:textId="77777777" w:rsidR="009633BE" w:rsidRPr="00660156" w:rsidRDefault="009633BE" w:rsidP="009633BE">
      <w:pPr>
        <w:rPr>
          <w:lang w:val="tr-TR"/>
        </w:rPr>
      </w:pPr>
    </w:p>
    <w:p w14:paraId="346AAC40" w14:textId="77777777" w:rsidR="00831081" w:rsidRPr="00660156" w:rsidRDefault="00831081" w:rsidP="006A2456">
      <w:pPr>
        <w:pStyle w:val="ListeParagraf"/>
        <w:spacing w:line="276" w:lineRule="auto"/>
        <w:ind w:left="0"/>
        <w:jc w:val="both"/>
        <w:rPr>
          <w:lang w:val="tr-TR"/>
        </w:rPr>
      </w:pPr>
      <w:r w:rsidRPr="00660156">
        <w:rPr>
          <w:lang w:val="tr-TR"/>
        </w:rPr>
        <w:t xml:space="preserve">Şirketimiz nezdinde, KVK Kanunu’nun 10. maddesi uyarınca ilgili kişiler bilgilendirilerek, </w:t>
      </w:r>
      <w:r w:rsidR="00637EB1" w:rsidRPr="00660156">
        <w:rPr>
          <w:lang w:val="tr-TR"/>
        </w:rPr>
        <w:t>Ş</w:t>
      </w:r>
      <w:r w:rsidR="00DB6355" w:rsidRPr="00660156">
        <w:rPr>
          <w:lang w:val="tr-TR"/>
        </w:rPr>
        <w:t xml:space="preserve">irketimizin meşru ve hukuka uygun kişisel veri işleme amaçları doğrultusunda </w:t>
      </w:r>
      <w:r w:rsidR="00C763BD" w:rsidRPr="00660156">
        <w:rPr>
          <w:lang w:val="tr-TR"/>
        </w:rPr>
        <w:t xml:space="preserve">KVK </w:t>
      </w:r>
      <w:r w:rsidR="00DB6355" w:rsidRPr="00660156">
        <w:rPr>
          <w:lang w:val="tr-TR"/>
        </w:rPr>
        <w:t>Kanunu</w:t>
      </w:r>
      <w:r w:rsidR="00C763BD" w:rsidRPr="00660156">
        <w:rPr>
          <w:lang w:val="tr-TR"/>
        </w:rPr>
        <w:t>’nu</w:t>
      </w:r>
      <w:r w:rsidR="00DB6355" w:rsidRPr="00660156">
        <w:rPr>
          <w:lang w:val="tr-TR"/>
        </w:rPr>
        <w:t>n 5</w:t>
      </w:r>
      <w:r w:rsidR="00637EB1" w:rsidRPr="00660156">
        <w:rPr>
          <w:lang w:val="tr-TR"/>
        </w:rPr>
        <w:t>.</w:t>
      </w:r>
      <w:r w:rsidR="00DB6355" w:rsidRPr="00660156">
        <w:rPr>
          <w:lang w:val="tr-TR"/>
        </w:rPr>
        <w:t xml:space="preserve"> maddesinde belirtilen kişisel veri işleme şartlarından bir veya birkaçına dayalı ve sınırlı olarak olarak</w:t>
      </w:r>
      <w:r w:rsidRPr="00660156">
        <w:rPr>
          <w:lang w:val="tr-TR"/>
        </w:rPr>
        <w:t xml:space="preserve"> KVK Kanunu’nda </w:t>
      </w:r>
      <w:r w:rsidR="00DB6355" w:rsidRPr="00660156">
        <w:rPr>
          <w:lang w:val="tr-TR"/>
        </w:rPr>
        <w:t>başta kişisel verilerin işlenmesine ilişkin 4</w:t>
      </w:r>
      <w:r w:rsidR="00637EB1" w:rsidRPr="00660156">
        <w:rPr>
          <w:lang w:val="tr-TR"/>
        </w:rPr>
        <w:t>.</w:t>
      </w:r>
      <w:r w:rsidR="00DB6355" w:rsidRPr="00660156">
        <w:rPr>
          <w:lang w:val="tr-TR"/>
        </w:rPr>
        <w:t xml:space="preserve"> maddede belirtilen ilkeler o</w:t>
      </w:r>
      <w:r w:rsidR="00637EB1" w:rsidRPr="00660156">
        <w:rPr>
          <w:lang w:val="tr-TR"/>
        </w:rPr>
        <w:t>lmak</w:t>
      </w:r>
      <w:r w:rsidR="00DB6355" w:rsidRPr="00660156">
        <w:rPr>
          <w:lang w:val="tr-TR"/>
        </w:rPr>
        <w:t xml:space="preserve"> üzere </w:t>
      </w:r>
      <w:r w:rsidR="00637EB1" w:rsidRPr="00660156">
        <w:rPr>
          <w:lang w:val="tr-TR"/>
        </w:rPr>
        <w:t xml:space="preserve">KVK </w:t>
      </w:r>
      <w:r w:rsidR="00DB6355" w:rsidRPr="00660156">
        <w:rPr>
          <w:lang w:val="tr-TR"/>
        </w:rPr>
        <w:t>Kanun</w:t>
      </w:r>
      <w:r w:rsidR="00637EB1" w:rsidRPr="00660156">
        <w:rPr>
          <w:lang w:val="tr-TR"/>
        </w:rPr>
        <w:t>u’n</w:t>
      </w:r>
      <w:r w:rsidR="00DB6355" w:rsidRPr="00660156">
        <w:rPr>
          <w:lang w:val="tr-TR"/>
        </w:rPr>
        <w:t xml:space="preserve">da </w:t>
      </w:r>
      <w:r w:rsidRPr="00660156">
        <w:rPr>
          <w:lang w:val="tr-TR"/>
        </w:rPr>
        <w:t>belirtilen genel ilkelere ve KVK Kanun</w:t>
      </w:r>
      <w:r w:rsidR="00637EB1" w:rsidRPr="00660156">
        <w:rPr>
          <w:lang w:val="tr-TR"/>
        </w:rPr>
        <w:t>u</w:t>
      </w:r>
      <w:r w:rsidRPr="00660156">
        <w:rPr>
          <w:lang w:val="tr-TR"/>
        </w:rPr>
        <w:t>’</w:t>
      </w:r>
      <w:r w:rsidR="00637EB1" w:rsidRPr="00660156">
        <w:rPr>
          <w:lang w:val="tr-TR"/>
        </w:rPr>
        <w:t>n</w:t>
      </w:r>
      <w:r w:rsidRPr="00660156">
        <w:rPr>
          <w:lang w:val="tr-TR"/>
        </w:rPr>
        <w:t xml:space="preserve">da düzenlenen bütün yükümlülüklere uyarak işbu </w:t>
      </w:r>
      <w:r w:rsidR="000240F6" w:rsidRPr="00660156">
        <w:rPr>
          <w:lang w:val="tr-TR"/>
        </w:rPr>
        <w:t>Politika</w:t>
      </w:r>
      <w:r w:rsidRPr="00660156">
        <w:rPr>
          <w:lang w:val="tr-TR"/>
        </w:rPr>
        <w:t xml:space="preserve"> kapsamındaki süjelerle sınırlı olarak aşağıda belirtilen kategorilerdeki kişisel veriler işlenmektedir. Bu kategorilerde işlenen kişisel verilerin işbu </w:t>
      </w:r>
      <w:r w:rsidR="000240F6" w:rsidRPr="00660156">
        <w:rPr>
          <w:lang w:val="tr-TR"/>
        </w:rPr>
        <w:t>Politika</w:t>
      </w:r>
      <w:r w:rsidRPr="00660156">
        <w:rPr>
          <w:lang w:val="tr-TR"/>
        </w:rPr>
        <w:t xml:space="preserve"> kapsamında düzenlenen hangi veri sahipleriyle ilişkili old</w:t>
      </w:r>
      <w:r w:rsidR="00637EB1" w:rsidRPr="00660156">
        <w:rPr>
          <w:lang w:val="tr-TR"/>
        </w:rPr>
        <w:t xml:space="preserve">uğu da işbu </w:t>
      </w:r>
      <w:r w:rsidR="000240F6" w:rsidRPr="00660156">
        <w:rPr>
          <w:lang w:val="tr-TR"/>
        </w:rPr>
        <w:t>Politika</w:t>
      </w:r>
      <w:r w:rsidR="00637EB1" w:rsidRPr="00660156">
        <w:rPr>
          <w:lang w:val="tr-TR"/>
        </w:rPr>
        <w:t xml:space="preserve">’nın 5. </w:t>
      </w:r>
      <w:r w:rsidRPr="00660156">
        <w:rPr>
          <w:lang w:val="tr-TR"/>
        </w:rPr>
        <w:t xml:space="preserve">Bölümünde belirtilmektedir. </w:t>
      </w:r>
    </w:p>
    <w:p w14:paraId="7B5ED1E3" w14:textId="77777777" w:rsidR="00831081" w:rsidRPr="00660156" w:rsidRDefault="00831081" w:rsidP="006A2456">
      <w:pPr>
        <w:pStyle w:val="ListeParagraf"/>
        <w:spacing w:line="276" w:lineRule="auto"/>
        <w:ind w:left="0"/>
        <w:jc w:val="both"/>
        <w:rPr>
          <w:b/>
          <w:lang w:val="tr-TR"/>
        </w:rPr>
      </w:pPr>
    </w:p>
    <w:tbl>
      <w:tblPr>
        <w:tblW w:w="9067" w:type="dxa"/>
        <w:tblCellMar>
          <w:left w:w="70" w:type="dxa"/>
          <w:right w:w="70" w:type="dxa"/>
        </w:tblCellMar>
        <w:tblLook w:val="04A0" w:firstRow="1" w:lastRow="0" w:firstColumn="1" w:lastColumn="0" w:noHBand="0" w:noVBand="1"/>
      </w:tblPr>
      <w:tblGrid>
        <w:gridCol w:w="2263"/>
        <w:gridCol w:w="6804"/>
      </w:tblGrid>
      <w:tr w:rsidR="00831081" w:rsidRPr="00660156" w14:paraId="3903FB64" w14:textId="77777777" w:rsidTr="00637EB1">
        <w:trPr>
          <w:trHeight w:val="900"/>
        </w:trPr>
        <w:tc>
          <w:tcPr>
            <w:tcW w:w="226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FA6EBF8" w14:textId="77777777" w:rsidR="00831081" w:rsidRPr="00660156" w:rsidRDefault="00831081" w:rsidP="006A2456">
            <w:pPr>
              <w:spacing w:line="276" w:lineRule="auto"/>
              <w:jc w:val="both"/>
              <w:rPr>
                <w:rFonts w:ascii="Calibri" w:eastAsia="Times New Roman" w:hAnsi="Calibri"/>
                <w:b/>
                <w:bCs/>
                <w:color w:val="000000"/>
                <w:sz w:val="22"/>
                <w:szCs w:val="22"/>
                <w:lang w:val="tr-TR" w:eastAsia="tr-TR"/>
              </w:rPr>
            </w:pPr>
            <w:r w:rsidRPr="00660156">
              <w:rPr>
                <w:rFonts w:ascii="Calibri" w:eastAsia="Times New Roman" w:hAnsi="Calibri"/>
                <w:b/>
                <w:bCs/>
                <w:color w:val="000000"/>
                <w:sz w:val="22"/>
                <w:szCs w:val="22"/>
                <w:lang w:val="tr-TR" w:eastAsia="tr-TR"/>
              </w:rPr>
              <w:t>KİŞİSEL VERİ KATEGORİZASYONU</w:t>
            </w:r>
          </w:p>
        </w:tc>
        <w:tc>
          <w:tcPr>
            <w:tcW w:w="6804"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41B788B2" w14:textId="77777777" w:rsidR="00831081" w:rsidRPr="00660156" w:rsidRDefault="00831081" w:rsidP="006A2456">
            <w:pPr>
              <w:spacing w:line="276" w:lineRule="auto"/>
              <w:jc w:val="both"/>
              <w:rPr>
                <w:rFonts w:ascii="Calibri" w:eastAsia="Times New Roman" w:hAnsi="Calibri"/>
                <w:b/>
                <w:bCs/>
                <w:color w:val="000000"/>
                <w:sz w:val="22"/>
                <w:szCs w:val="22"/>
                <w:lang w:val="tr-TR" w:eastAsia="tr-TR"/>
              </w:rPr>
            </w:pPr>
            <w:r w:rsidRPr="00660156">
              <w:rPr>
                <w:rFonts w:ascii="Calibri" w:eastAsia="Times New Roman" w:hAnsi="Calibri"/>
                <w:b/>
                <w:bCs/>
                <w:color w:val="000000"/>
                <w:sz w:val="22"/>
                <w:szCs w:val="22"/>
                <w:lang w:val="tr-TR" w:eastAsia="tr-TR"/>
              </w:rPr>
              <w:t>KİŞİSEL VERİ KATEGORİZASYONU AÇIKLAMA</w:t>
            </w:r>
          </w:p>
        </w:tc>
      </w:tr>
      <w:tr w:rsidR="00831081" w:rsidRPr="00660156" w14:paraId="5D2E8EFE" w14:textId="77777777" w:rsidTr="00831081">
        <w:trPr>
          <w:trHeight w:val="1838"/>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68D0064A"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Kimlik Bilgisi</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0F8E325B"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kısmen veya tamamen otomatik şekilde veya veri kayıt sisteminin bir parçası olarak otomatik olmayan şekilde işlenen;  E</w:t>
            </w:r>
            <w:r w:rsidR="00637EB1" w:rsidRPr="00660156">
              <w:rPr>
                <w:rFonts w:ascii="Calibri" w:eastAsia="Times New Roman" w:hAnsi="Calibri"/>
                <w:color w:val="000000"/>
                <w:sz w:val="22"/>
                <w:szCs w:val="22"/>
                <w:lang w:val="tr-TR" w:eastAsia="tr-TR"/>
              </w:rPr>
              <w:t xml:space="preserve">hliyet, Nüfus Cüzdanı, </w:t>
            </w:r>
            <w:r w:rsidR="00C763BD" w:rsidRPr="00660156">
              <w:rPr>
                <w:rFonts w:ascii="Calibri" w:eastAsia="Times New Roman" w:hAnsi="Calibri"/>
                <w:color w:val="000000"/>
                <w:sz w:val="22"/>
                <w:szCs w:val="22"/>
                <w:lang w:val="tr-TR" w:eastAsia="tr-TR"/>
              </w:rPr>
              <w:t>İkametgâh</w:t>
            </w:r>
            <w:r w:rsidRPr="00660156">
              <w:rPr>
                <w:rFonts w:ascii="Calibri" w:eastAsia="Times New Roman" w:hAnsi="Calibri"/>
                <w:color w:val="000000"/>
                <w:sz w:val="22"/>
                <w:szCs w:val="22"/>
                <w:lang w:val="tr-TR" w:eastAsia="tr-TR"/>
              </w:rPr>
              <w:t>, Pasaport, Avukatlık Kimliği, Evllilik Cüzdanı gibi dokümanlarda yer alan tüm bilgiler</w:t>
            </w:r>
          </w:p>
        </w:tc>
      </w:tr>
      <w:tr w:rsidR="00831081" w:rsidRPr="00660156" w14:paraId="15E4BBC4" w14:textId="77777777" w:rsidTr="00831081">
        <w:trPr>
          <w:trHeight w:val="993"/>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5E30A07B"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İletişim Bilgisi </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0A897258" w14:textId="77777777" w:rsidR="00637EB1" w:rsidRPr="00660156" w:rsidRDefault="00637EB1" w:rsidP="006A2456">
            <w:pPr>
              <w:spacing w:line="276" w:lineRule="auto"/>
              <w:jc w:val="both"/>
              <w:rPr>
                <w:rFonts w:ascii="Calibri" w:eastAsia="Times New Roman" w:hAnsi="Calibri"/>
                <w:color w:val="000000"/>
                <w:sz w:val="22"/>
                <w:szCs w:val="22"/>
                <w:lang w:val="tr-TR" w:eastAsia="tr-TR"/>
              </w:rPr>
            </w:pPr>
          </w:p>
          <w:p w14:paraId="55F43D69"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kısmen veya tamamen otomatik şekilde veya veri kayıt sisteminin bir parçası olarak otomatik olmayan şekilde işlenen;   telefon numarası, adres, email gibi bilgiler</w:t>
            </w:r>
          </w:p>
        </w:tc>
      </w:tr>
      <w:tr w:rsidR="00831081" w:rsidRPr="00660156" w14:paraId="24BC5DCF" w14:textId="77777777" w:rsidTr="009633BE">
        <w:trPr>
          <w:trHeight w:val="2268"/>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030400C9"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Lokasyon Verisi </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4B9EC36F"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kısmen veya tamamen otomatik şekilde veya veri kayıt sisteminin bir parçası olarak otomatik olmayan şekilde işlenen; kişisel veri sahibinin ürün ve hizmetlerimizi kullanımı sırasında veya çalışanlarımız ile işbirliği içerisinde olduğumuz kurumların çalışanlarının Şirketimizin araçlarını kullanırken bulunduğu yerin konumunu tespit eden bilgiler</w:t>
            </w:r>
          </w:p>
        </w:tc>
      </w:tr>
      <w:tr w:rsidR="00831081" w:rsidRPr="00660156" w14:paraId="6F85BEA2" w14:textId="77777777" w:rsidTr="00831081">
        <w:trPr>
          <w:trHeight w:val="1417"/>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69678891"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lastRenderedPageBreak/>
              <w:t xml:space="preserve">Müşteri Bilgisi </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43EF0F9F" w14:textId="77777777" w:rsidR="00637EB1" w:rsidRPr="00660156" w:rsidRDefault="00637EB1" w:rsidP="006A2456">
            <w:pPr>
              <w:spacing w:line="276" w:lineRule="auto"/>
              <w:jc w:val="both"/>
              <w:rPr>
                <w:rFonts w:ascii="Calibri" w:eastAsia="Times New Roman" w:hAnsi="Calibri"/>
                <w:color w:val="000000"/>
                <w:sz w:val="22"/>
                <w:szCs w:val="22"/>
                <w:lang w:val="tr-TR" w:eastAsia="tr-TR"/>
              </w:rPr>
            </w:pPr>
          </w:p>
          <w:p w14:paraId="453724A6"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kısmen veya tamamen otomatik şekilde veya veri kayıt sisteminin bir parçası olarak otomatik olmayan şekilde işlenen; ticari faaliyetlerimiz ve bu çerçevede iş birimlerimizin yürüttüğü operasyonlar neticesinde ilgili kişi hakkında elde edilen ve üretilen bilgiler</w:t>
            </w:r>
          </w:p>
        </w:tc>
      </w:tr>
      <w:tr w:rsidR="00831081" w:rsidRPr="00660156" w14:paraId="63DDA248" w14:textId="77777777" w:rsidTr="009633BE">
        <w:trPr>
          <w:trHeight w:val="1425"/>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78EF2DE1"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Aile Bireyleri ve Yakın Bilgisi </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0AC019A3" w14:textId="77777777" w:rsidR="00493B97" w:rsidRPr="00660156" w:rsidRDefault="00493B97" w:rsidP="006A2456">
            <w:pPr>
              <w:spacing w:line="276" w:lineRule="auto"/>
              <w:jc w:val="both"/>
              <w:rPr>
                <w:rFonts w:ascii="Calibri" w:eastAsia="Times New Roman" w:hAnsi="Calibri"/>
                <w:color w:val="000000"/>
                <w:sz w:val="22"/>
                <w:szCs w:val="22"/>
                <w:lang w:val="tr-TR" w:eastAsia="tr-TR"/>
              </w:rPr>
            </w:pPr>
          </w:p>
          <w:p w14:paraId="06A4304D"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ve veri kayıt sistemi içerisinde yer alan; sunduğumuz ürün ve hizmetlerle ilgili veya Şirketin ve veri sahibinin hukuki menfaatlerini korumak amacıyla kişisel veri sahibinin aile bireyleri ve yakınları hakkındaki bilgiler</w:t>
            </w:r>
          </w:p>
        </w:tc>
      </w:tr>
      <w:tr w:rsidR="00831081" w:rsidRPr="00660156" w14:paraId="2D5AD49B" w14:textId="77777777" w:rsidTr="009633BE">
        <w:trPr>
          <w:trHeight w:val="1403"/>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48A799B8"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Müşteri İşlem Bilgisi </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60C10175" w14:textId="77777777" w:rsidR="00493B97" w:rsidRPr="00660156" w:rsidRDefault="00493B97" w:rsidP="006A2456">
            <w:pPr>
              <w:spacing w:line="276" w:lineRule="auto"/>
              <w:jc w:val="both"/>
              <w:rPr>
                <w:rFonts w:ascii="Calibri" w:eastAsia="Times New Roman" w:hAnsi="Calibri"/>
                <w:color w:val="000000"/>
                <w:sz w:val="22"/>
                <w:szCs w:val="22"/>
                <w:lang w:val="tr-TR" w:eastAsia="tr-TR"/>
              </w:rPr>
            </w:pPr>
          </w:p>
          <w:p w14:paraId="6761C8A2"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ve veri kayıt sistemi içerisinde yer alan;  ürün ve hizmetlerimizin kullanımına yönelik kayıtlar ile müşterinin ürün ve hizmetleri kullanımı için gerekli olan talimatları ve talepleri gibi bilgiler</w:t>
            </w:r>
          </w:p>
        </w:tc>
      </w:tr>
      <w:tr w:rsidR="00831081" w:rsidRPr="00660156" w14:paraId="52B721DF" w14:textId="77777777" w:rsidTr="009633BE">
        <w:trPr>
          <w:trHeight w:val="1125"/>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109B0B6A"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Fiziksel </w:t>
            </w:r>
            <w:r w:rsidR="00637EB1" w:rsidRPr="00660156">
              <w:rPr>
                <w:rFonts w:ascii="Calibri" w:eastAsia="Times New Roman" w:hAnsi="Calibri"/>
                <w:color w:val="000000"/>
                <w:sz w:val="22"/>
                <w:szCs w:val="22"/>
                <w:lang w:val="tr-TR" w:eastAsia="tr-TR"/>
              </w:rPr>
              <w:t>Mekân</w:t>
            </w:r>
            <w:r w:rsidRPr="00660156">
              <w:rPr>
                <w:rFonts w:ascii="Calibri" w:eastAsia="Times New Roman" w:hAnsi="Calibri"/>
                <w:color w:val="000000"/>
                <w:sz w:val="22"/>
                <w:szCs w:val="22"/>
                <w:lang w:val="tr-TR" w:eastAsia="tr-TR"/>
              </w:rPr>
              <w:t xml:space="preserve"> Güvenlik Bilgisi </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27119177" w14:textId="77777777" w:rsidR="00493B97" w:rsidRPr="00660156" w:rsidRDefault="00493B97" w:rsidP="006A2456">
            <w:pPr>
              <w:spacing w:line="276" w:lineRule="auto"/>
              <w:jc w:val="both"/>
              <w:rPr>
                <w:rFonts w:ascii="Calibri" w:eastAsia="Times New Roman" w:hAnsi="Calibri"/>
                <w:color w:val="000000"/>
                <w:sz w:val="22"/>
                <w:szCs w:val="22"/>
                <w:lang w:val="tr-TR" w:eastAsia="tr-TR"/>
              </w:rPr>
            </w:pPr>
          </w:p>
          <w:p w14:paraId="68063F4B"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Kimliği belirli veya belirlenebilir bir gerçek kişiye ait olduğu açık olan ve veri kayıt sistemi içerisinde yer alan; fiziksel </w:t>
            </w:r>
            <w:r w:rsidR="00637EB1" w:rsidRPr="00660156">
              <w:rPr>
                <w:rFonts w:ascii="Calibri" w:eastAsia="Times New Roman" w:hAnsi="Calibri"/>
                <w:color w:val="000000"/>
                <w:sz w:val="22"/>
                <w:szCs w:val="22"/>
                <w:lang w:val="tr-TR" w:eastAsia="tr-TR"/>
              </w:rPr>
              <w:t>mekâna</w:t>
            </w:r>
            <w:r w:rsidRPr="00660156">
              <w:rPr>
                <w:rFonts w:ascii="Calibri" w:eastAsia="Times New Roman" w:hAnsi="Calibri"/>
                <w:color w:val="000000"/>
                <w:sz w:val="22"/>
                <w:szCs w:val="22"/>
                <w:lang w:val="tr-TR" w:eastAsia="tr-TR"/>
              </w:rPr>
              <w:t xml:space="preserve"> girişte, fiziksel mekanın içerisinde kalış sırasında alınan kayıtlar ve belgelere ilişkin kişisel veriler</w:t>
            </w:r>
          </w:p>
        </w:tc>
      </w:tr>
      <w:tr w:rsidR="00831081" w:rsidRPr="00660156" w14:paraId="63B40D98" w14:textId="77777777" w:rsidTr="009633BE">
        <w:trPr>
          <w:trHeight w:val="1141"/>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569B4AFE"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İşlem Güvenliği Bilgisi</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1E98CA17" w14:textId="77777777" w:rsidR="00493B97" w:rsidRPr="00660156" w:rsidRDefault="00493B97" w:rsidP="006A2456">
            <w:pPr>
              <w:spacing w:line="276" w:lineRule="auto"/>
              <w:jc w:val="both"/>
              <w:rPr>
                <w:rFonts w:ascii="Calibri" w:eastAsia="Times New Roman" w:hAnsi="Calibri"/>
                <w:color w:val="000000"/>
                <w:sz w:val="22"/>
                <w:szCs w:val="22"/>
                <w:lang w:val="tr-TR" w:eastAsia="tr-TR"/>
              </w:rPr>
            </w:pPr>
          </w:p>
          <w:p w14:paraId="668DA9B2"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Kimliği belirli veya belirlenebilir bir gerçek kişiye ait olduğu açık olan ve veri kayıt sistemi içerisinde yer alan; ticari faaliyetlerimizi yürütürken teknik, idari, hukuki ve ticari güvenliğimizi sağlamamız için işlenen kişisel verileriniz </w:t>
            </w:r>
          </w:p>
        </w:tc>
      </w:tr>
      <w:tr w:rsidR="00831081" w:rsidRPr="00660156" w14:paraId="7A7742E7" w14:textId="77777777" w:rsidTr="009633BE">
        <w:trPr>
          <w:trHeight w:val="1682"/>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0D7A6AB2"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Risk Yönetimi Bilgisi </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2C5BE66A" w14:textId="77777777" w:rsidR="00493B97" w:rsidRPr="00660156" w:rsidRDefault="00493B97" w:rsidP="006A2456">
            <w:pPr>
              <w:spacing w:line="276" w:lineRule="auto"/>
              <w:jc w:val="both"/>
              <w:rPr>
                <w:rFonts w:ascii="Calibri" w:eastAsia="Times New Roman" w:hAnsi="Calibri"/>
                <w:color w:val="000000"/>
                <w:sz w:val="22"/>
                <w:szCs w:val="22"/>
                <w:lang w:val="tr-TR" w:eastAsia="tr-TR"/>
              </w:rPr>
            </w:pPr>
          </w:p>
          <w:p w14:paraId="5CA32961"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ve veri kayıt sistemi içerisinde yer alan; ticari, teknik ve idari risklerimizi yönetebilmemiz için bu alanlarda genel kabul görmüş hukuki, ticari teamül ve dürüstlük kuralına uygun olarak kullanılan yöntemler vasıtasıyla işlenilen kişisel veriler</w:t>
            </w:r>
          </w:p>
        </w:tc>
      </w:tr>
      <w:tr w:rsidR="00831081" w:rsidRPr="00660156" w14:paraId="5FBE85DE" w14:textId="77777777" w:rsidTr="00831081">
        <w:trPr>
          <w:trHeight w:val="1842"/>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4C4EA1DC"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Finansal Bilgi</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7FA45E31"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Kimliği belirli veya belirlenebilir bir gerçek kişiye ait olduğu açık olan, kısmen veya tamamen otomatik şekilde veya veri kayıt sisteminin bir parçası olarak otomatik olmayan şekilde işlenen; şirketimizin kişisel veri sahibi ile kurmuş olduğu hukuki ilişkinin tipine göre yaratılan her türlü finansal sonucu gösteren bilgi, belge ve kayıtlara ilişkin işlenen kişisel veriler </w:t>
            </w:r>
          </w:p>
        </w:tc>
      </w:tr>
      <w:tr w:rsidR="00831081" w:rsidRPr="00660156" w14:paraId="0023EA43" w14:textId="77777777" w:rsidTr="009633BE">
        <w:trPr>
          <w:trHeight w:val="1417"/>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2B229075"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lastRenderedPageBreak/>
              <w:t>Özlük Bilgisi</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680CA72D" w14:textId="77777777" w:rsidR="00493B97" w:rsidRPr="00660156" w:rsidRDefault="00493B97" w:rsidP="006A2456">
            <w:pPr>
              <w:spacing w:line="276" w:lineRule="auto"/>
              <w:jc w:val="both"/>
              <w:rPr>
                <w:rFonts w:ascii="Calibri" w:eastAsia="Times New Roman" w:hAnsi="Calibri"/>
                <w:color w:val="000000"/>
                <w:sz w:val="22"/>
                <w:szCs w:val="22"/>
                <w:lang w:val="tr-TR" w:eastAsia="tr-TR"/>
              </w:rPr>
            </w:pPr>
          </w:p>
          <w:p w14:paraId="48765EE9"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kısmen veya tamamen otomatik şekilde veya veri kayıt sisteminin bir parçası olarak otomatik olmayan şekilde işlenen; çalışanlarımızın veya Şirketimizle çalışma ilişkisi içerisinde olan gerçek kişilerin özlük haklarının oluşmasına temel olacak bilgilerin elde edilmesine yönelik işlenen her türlü kişisel veri</w:t>
            </w:r>
          </w:p>
        </w:tc>
      </w:tr>
      <w:tr w:rsidR="00831081" w:rsidRPr="00660156" w14:paraId="4CC402FF" w14:textId="77777777" w:rsidTr="009633BE">
        <w:trPr>
          <w:trHeight w:val="2267"/>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7CDEC91A"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Çalışan Adayı Bilgisi </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09D5F691" w14:textId="77777777" w:rsidR="00493B97" w:rsidRPr="00660156" w:rsidRDefault="00493B97" w:rsidP="006A2456">
            <w:pPr>
              <w:spacing w:line="276" w:lineRule="auto"/>
              <w:jc w:val="both"/>
              <w:rPr>
                <w:rFonts w:ascii="Calibri" w:eastAsia="Times New Roman" w:hAnsi="Calibri"/>
                <w:color w:val="000000"/>
                <w:sz w:val="22"/>
                <w:szCs w:val="22"/>
                <w:lang w:val="tr-TR" w:eastAsia="tr-TR"/>
              </w:rPr>
            </w:pPr>
          </w:p>
          <w:p w14:paraId="7060CDCC"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kısmen veya tamamen otomatik şekilde veya veri kayıt sisteminin bir parçası olarak otomatik olmayan şekilde işlenen; Şirketimizin çalışanı olmak için başvuruda bulunmuş veya ticari teamül ve dürü</w:t>
            </w:r>
            <w:r w:rsidR="00F965EA" w:rsidRPr="00660156">
              <w:rPr>
                <w:rFonts w:ascii="Calibri" w:eastAsia="Times New Roman" w:hAnsi="Calibri"/>
                <w:color w:val="000000"/>
                <w:sz w:val="22"/>
                <w:szCs w:val="22"/>
                <w:lang w:val="tr-TR" w:eastAsia="tr-TR"/>
              </w:rPr>
              <w:t>s</w:t>
            </w:r>
            <w:r w:rsidRPr="00660156">
              <w:rPr>
                <w:rFonts w:ascii="Calibri" w:eastAsia="Times New Roman" w:hAnsi="Calibri"/>
                <w:color w:val="000000"/>
                <w:sz w:val="22"/>
                <w:szCs w:val="22"/>
                <w:lang w:val="tr-TR" w:eastAsia="tr-TR"/>
              </w:rPr>
              <w:t xml:space="preserve">tlük kuralları gereği şirketimizin insan kaynakları ihtiyaçları doğrultusunda çalışan adayı olarak değerlendirilmiş veya Şirketimizle çalışma ilişkisi içerisinde olan bireylerle ilgili işlenen kişisel veriler </w:t>
            </w:r>
          </w:p>
        </w:tc>
      </w:tr>
      <w:tr w:rsidR="00831081" w:rsidRPr="00660156" w14:paraId="5F31590D" w14:textId="77777777" w:rsidTr="009633BE">
        <w:trPr>
          <w:trHeight w:val="1705"/>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16B3BC18"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Çalışan İşlem Bilgisi</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084394D4" w14:textId="77777777" w:rsidR="00493B97" w:rsidRPr="00660156" w:rsidRDefault="00493B97" w:rsidP="006A2456">
            <w:pPr>
              <w:spacing w:line="276" w:lineRule="auto"/>
              <w:jc w:val="both"/>
              <w:rPr>
                <w:rFonts w:ascii="Calibri" w:eastAsia="Times New Roman" w:hAnsi="Calibri"/>
                <w:color w:val="000000"/>
                <w:sz w:val="22"/>
                <w:szCs w:val="22"/>
                <w:lang w:val="tr-TR" w:eastAsia="tr-TR"/>
              </w:rPr>
            </w:pPr>
          </w:p>
          <w:p w14:paraId="23B12DA8"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kısmen veya tamamen otomatik şekilde veya veri kayıt sisteminin bir parçası olarak otomatik olmayan şekilde işlenen; çalışanlarımızın veya şirketimizle çalışma ilişkisi içerisinde olan gerçek kişilerin işle ilgili gerçekleştirdiği her türlü işleme ilişkin işlenen kişisel veriler</w:t>
            </w:r>
          </w:p>
        </w:tc>
      </w:tr>
      <w:tr w:rsidR="00831081" w:rsidRPr="00660156" w14:paraId="2D69D52F" w14:textId="77777777" w:rsidTr="00831081">
        <w:trPr>
          <w:trHeight w:val="1958"/>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03322B75"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Çalışan Performans ve Kariyer Gelişim Bilgisi</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36B9D1EA" w14:textId="77777777" w:rsidR="00493B97" w:rsidRPr="00660156" w:rsidRDefault="00493B97" w:rsidP="006A2456">
            <w:pPr>
              <w:spacing w:line="276" w:lineRule="auto"/>
              <w:jc w:val="both"/>
              <w:rPr>
                <w:rFonts w:ascii="Calibri" w:eastAsia="Times New Roman" w:hAnsi="Calibri"/>
                <w:color w:val="000000"/>
                <w:sz w:val="22"/>
                <w:szCs w:val="22"/>
                <w:lang w:val="tr-TR" w:eastAsia="tr-TR"/>
              </w:rPr>
            </w:pPr>
          </w:p>
          <w:p w14:paraId="11B6D082"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Kimliği belirli veya belirlenebilir bir gerçek kişiye ait olduğu açık olan, kısmen veya tamamen otomatik şekilde veya veri kayıt sisteminin bir parçası olarak otomatik olmayan şekilde işlenen; çalışanlarımızın veya Şirketimizle çalışma ilişkisi içerisinde olan gerçek kişilerin performanslarının ölçülmesi ile kariyer gelişimlerinin şirketimizin insan kaynakları </w:t>
            </w:r>
            <w:r w:rsidR="000240F6" w:rsidRPr="00660156">
              <w:rPr>
                <w:rFonts w:ascii="Calibri" w:eastAsia="Times New Roman" w:hAnsi="Calibri"/>
                <w:color w:val="000000"/>
                <w:sz w:val="22"/>
                <w:szCs w:val="22"/>
                <w:lang w:val="tr-TR" w:eastAsia="tr-TR"/>
              </w:rPr>
              <w:t>Politika</w:t>
            </w:r>
            <w:r w:rsidRPr="00660156">
              <w:rPr>
                <w:rFonts w:ascii="Calibri" w:eastAsia="Times New Roman" w:hAnsi="Calibri"/>
                <w:color w:val="000000"/>
                <w:sz w:val="22"/>
                <w:szCs w:val="22"/>
                <w:lang w:val="tr-TR" w:eastAsia="tr-TR"/>
              </w:rPr>
              <w:t xml:space="preserve">sı kapsamında planlanması ve yürütülmesi amacıyla işlenilen kişisel veriler </w:t>
            </w:r>
          </w:p>
        </w:tc>
      </w:tr>
      <w:tr w:rsidR="00831081" w:rsidRPr="00660156" w14:paraId="520491F2" w14:textId="77777777" w:rsidTr="009633BE">
        <w:trPr>
          <w:trHeight w:val="2267"/>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50242A44"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Yan Haklar ve Menfaatler Bilgisi </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16764367"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kısmen veya tamamen otomatik şekilde veya veri kayıt sisteminin bir parçası olarak otomatik olmayan şekilde işlenen; Çalışanlara veya Şirketimizle çalışma ilişkisi içerisinde olan diğer gerçek kişilere sunduğumuz ve sunacağımız yan-haklar ve menfaatlerin planlanması, bunlara hak kazanımla ilgili objektif kriterlerin belirlenmesi ve bunlara hak edişlerin takibi işin işlenen kişisel verileriniz</w:t>
            </w:r>
          </w:p>
        </w:tc>
      </w:tr>
      <w:tr w:rsidR="00831081" w:rsidRPr="00660156" w14:paraId="45EE1629" w14:textId="77777777" w:rsidTr="00493B97">
        <w:trPr>
          <w:trHeight w:val="1832"/>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145FCE5A"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Hukuki İşlem ve Uyum Bilgisi</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3A7C1994"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Kimliği belirli veya belirlenebilir bir gerçek kişiye ait olduğu açık olan, kısmen veya tamamen otomatik şekilde veya veri kayıt sisteminin bir parçası olarak otomatik olmayan şekilde işlenen; hukuki alacak ve haklarımızın tespiti, takibi ve borçlarımızın ifası ile kanuni yükümlülüklerimiz ve şirketimizin </w:t>
            </w:r>
            <w:r w:rsidR="0020705F" w:rsidRPr="00660156">
              <w:rPr>
                <w:rFonts w:ascii="Calibri" w:eastAsia="Times New Roman" w:hAnsi="Calibri"/>
                <w:color w:val="000000"/>
                <w:sz w:val="22"/>
                <w:szCs w:val="22"/>
                <w:lang w:val="tr-TR" w:eastAsia="tr-TR"/>
              </w:rPr>
              <w:t>p</w:t>
            </w:r>
            <w:r w:rsidR="000240F6" w:rsidRPr="00660156">
              <w:rPr>
                <w:rFonts w:ascii="Calibri" w:eastAsia="Times New Roman" w:hAnsi="Calibri"/>
                <w:color w:val="000000"/>
                <w:sz w:val="22"/>
                <w:szCs w:val="22"/>
                <w:lang w:val="tr-TR" w:eastAsia="tr-TR"/>
              </w:rPr>
              <w:t>olitika</w:t>
            </w:r>
            <w:r w:rsidRPr="00660156">
              <w:rPr>
                <w:rFonts w:ascii="Calibri" w:eastAsia="Times New Roman" w:hAnsi="Calibri"/>
                <w:color w:val="000000"/>
                <w:sz w:val="22"/>
                <w:szCs w:val="22"/>
                <w:lang w:val="tr-TR" w:eastAsia="tr-TR"/>
              </w:rPr>
              <w:t xml:space="preserve">larına uyum kapsamında işlenen kişisel verileriniz </w:t>
            </w:r>
          </w:p>
        </w:tc>
      </w:tr>
      <w:tr w:rsidR="00831081" w:rsidRPr="00660156" w14:paraId="764AF130" w14:textId="77777777" w:rsidTr="00493B97">
        <w:trPr>
          <w:trHeight w:val="1546"/>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59D5031A"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lastRenderedPageBreak/>
              <w:t xml:space="preserve">Denetim ve Teftiş Bilgisi </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5BE4DEFA" w14:textId="77777777" w:rsidR="00831081" w:rsidRPr="00660156" w:rsidRDefault="00831081" w:rsidP="00493B97">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Kimliği belirli veya belirlenebilir bir gerçek kişiye ait olduğu açık olan, kısmen veya tamamen otomatik şekilde veya veri kayıt sisteminin bir parçası olarak otomatik olmayan şekilde işlenen; Şirketimizin kanuni yükümlülükleri ve şirket </w:t>
            </w:r>
            <w:r w:rsidR="0020705F" w:rsidRPr="00660156">
              <w:rPr>
                <w:rFonts w:ascii="Calibri" w:eastAsia="Times New Roman" w:hAnsi="Calibri"/>
                <w:color w:val="000000"/>
                <w:sz w:val="22"/>
                <w:szCs w:val="22"/>
                <w:lang w:val="tr-TR" w:eastAsia="tr-TR"/>
              </w:rPr>
              <w:t>p</w:t>
            </w:r>
            <w:r w:rsidR="000240F6" w:rsidRPr="00660156">
              <w:rPr>
                <w:rFonts w:ascii="Calibri" w:eastAsia="Times New Roman" w:hAnsi="Calibri"/>
                <w:color w:val="000000"/>
                <w:sz w:val="22"/>
                <w:szCs w:val="22"/>
                <w:lang w:val="tr-TR" w:eastAsia="tr-TR"/>
              </w:rPr>
              <w:t>olitika</w:t>
            </w:r>
            <w:r w:rsidRPr="00660156">
              <w:rPr>
                <w:rFonts w:ascii="Calibri" w:eastAsia="Times New Roman" w:hAnsi="Calibri"/>
                <w:color w:val="000000"/>
                <w:sz w:val="22"/>
                <w:szCs w:val="22"/>
                <w:lang w:val="tr-TR" w:eastAsia="tr-TR"/>
              </w:rPr>
              <w:t>larına uyumu kapsamında işlenen kişisel verileriniz</w:t>
            </w:r>
          </w:p>
        </w:tc>
      </w:tr>
      <w:tr w:rsidR="00831081" w:rsidRPr="00660156" w14:paraId="68CEAD9F" w14:textId="77777777" w:rsidTr="009633BE">
        <w:trPr>
          <w:trHeight w:val="1417"/>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3413AC82"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Özel Nitelikli Kişisel Veri </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71CDCA9E" w14:textId="77777777" w:rsidR="00493B97" w:rsidRPr="00660156" w:rsidRDefault="00493B97" w:rsidP="006A2456">
            <w:pPr>
              <w:spacing w:line="276" w:lineRule="auto"/>
              <w:jc w:val="both"/>
              <w:rPr>
                <w:rFonts w:ascii="Calibri" w:eastAsia="Times New Roman" w:hAnsi="Calibri"/>
                <w:color w:val="000000"/>
                <w:sz w:val="22"/>
                <w:szCs w:val="22"/>
                <w:lang w:val="tr-TR" w:eastAsia="tr-TR"/>
              </w:rPr>
            </w:pPr>
          </w:p>
          <w:p w14:paraId="7EE315F7"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 xml:space="preserve">Kimliği belirli veya belirlenebilir bir gerçek kişiye ait olduğu açık olan, kısmen veya tamamen otomatik şekilde veya veri kayıt sisteminin bir parçası olarak otomatik olmayan şekilde işlenen; 6698 Sayılı Kanunun 6ıncı maddesinde belirtilen veriler </w:t>
            </w:r>
          </w:p>
        </w:tc>
      </w:tr>
      <w:tr w:rsidR="00831081" w:rsidRPr="00660156" w14:paraId="56F305D3" w14:textId="77777777" w:rsidTr="00493B97">
        <w:trPr>
          <w:trHeight w:val="814"/>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5BE7A791"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Pazarlama Bilgisi</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61145AB6" w14:textId="77777777" w:rsidR="00493B97" w:rsidRPr="00660156" w:rsidRDefault="00493B97" w:rsidP="006A2456">
            <w:pPr>
              <w:spacing w:line="276" w:lineRule="auto"/>
              <w:jc w:val="both"/>
              <w:rPr>
                <w:rFonts w:ascii="Calibri" w:eastAsia="Times New Roman" w:hAnsi="Calibri"/>
                <w:color w:val="000000"/>
                <w:sz w:val="22"/>
                <w:szCs w:val="22"/>
                <w:lang w:val="tr-TR" w:eastAsia="tr-TR"/>
              </w:rPr>
            </w:pPr>
          </w:p>
          <w:p w14:paraId="64E8EDAE"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kısmen veya tamamen otomatik şekilde veya veri kayıt sisteminin bir parçası olarak otomatik olmayan şekilde işlenen; ürün ve hizmetlerimizin kişisel veri sahibinin kullanım alışkanlıkları, beğenisi ve ihtiyaçları doğrultusunda özelleştirilerek pazarlamasının yapılmasına yönelik işlenen kişisel veriler ve bu işleme sonuçları neticesinde yaratılan rapor ve değerlendirmeler</w:t>
            </w:r>
          </w:p>
        </w:tc>
      </w:tr>
      <w:tr w:rsidR="00831081" w:rsidRPr="00660156" w14:paraId="7478913E" w14:textId="77777777" w:rsidTr="00493B97">
        <w:trPr>
          <w:trHeight w:val="1596"/>
        </w:trPr>
        <w:tc>
          <w:tcPr>
            <w:tcW w:w="2263"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443352C8" w14:textId="77777777" w:rsidR="00831081" w:rsidRPr="00660156" w:rsidRDefault="00831081" w:rsidP="006A2456">
            <w:pPr>
              <w:spacing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Talep/Şikayet Yönetimi Bilgisi</w:t>
            </w:r>
          </w:p>
        </w:tc>
        <w:tc>
          <w:tcPr>
            <w:tcW w:w="6804" w:type="dxa"/>
            <w:tcBorders>
              <w:top w:val="nil"/>
              <w:left w:val="nil"/>
              <w:bottom w:val="single" w:sz="4" w:space="0" w:color="auto"/>
              <w:right w:val="single" w:sz="4" w:space="0" w:color="auto"/>
            </w:tcBorders>
            <w:shd w:val="clear" w:color="auto" w:fill="EEECE1" w:themeFill="background2"/>
            <w:vAlign w:val="bottom"/>
            <w:hideMark/>
          </w:tcPr>
          <w:p w14:paraId="7FFBA868" w14:textId="77777777" w:rsidR="00831081" w:rsidRPr="00660156" w:rsidRDefault="00831081" w:rsidP="00493B97">
            <w:pPr>
              <w:spacing w:before="240" w:line="276" w:lineRule="auto"/>
              <w:jc w:val="both"/>
              <w:rPr>
                <w:rFonts w:ascii="Calibri" w:eastAsia="Times New Roman" w:hAnsi="Calibri"/>
                <w:color w:val="000000"/>
                <w:sz w:val="22"/>
                <w:szCs w:val="22"/>
                <w:lang w:val="tr-TR" w:eastAsia="tr-TR"/>
              </w:rPr>
            </w:pPr>
            <w:r w:rsidRPr="00660156">
              <w:rPr>
                <w:rFonts w:ascii="Calibri" w:eastAsia="Times New Roman" w:hAnsi="Calibri"/>
                <w:color w:val="000000"/>
                <w:sz w:val="22"/>
                <w:szCs w:val="22"/>
                <w:lang w:val="tr-TR" w:eastAsia="tr-TR"/>
              </w:rPr>
              <w:t>Kimliği belirli veya belirlenebilir bir gerçek kişiye ait olduğu açık olan, kısmen veya tamamen otomatik şekilde veya veri kayıt sisteminin bir parçası olarak otomatik olmayan şekilde işlenen; Şirketimize yöneltilmiş olan her türlü talep veya şikayetin alınması ve değerlendirilmesine ilişkin kişisel veriler</w:t>
            </w:r>
          </w:p>
        </w:tc>
      </w:tr>
    </w:tbl>
    <w:p w14:paraId="5068F447" w14:textId="77777777" w:rsidR="00831081" w:rsidRPr="00660156" w:rsidRDefault="00831081" w:rsidP="006A2456">
      <w:pPr>
        <w:pStyle w:val="ListeParagraf"/>
        <w:spacing w:line="276" w:lineRule="auto"/>
        <w:ind w:left="0"/>
        <w:jc w:val="both"/>
        <w:rPr>
          <w:b/>
          <w:lang w:val="tr-TR"/>
        </w:rPr>
      </w:pPr>
    </w:p>
    <w:p w14:paraId="65703244" w14:textId="77777777" w:rsidR="00831081" w:rsidRPr="006E7265" w:rsidRDefault="00831081" w:rsidP="007469C2">
      <w:pPr>
        <w:pStyle w:val="Balk2"/>
        <w:numPr>
          <w:ilvl w:val="1"/>
          <w:numId w:val="37"/>
        </w:numPr>
        <w:spacing w:before="0" w:line="276" w:lineRule="auto"/>
        <w:ind w:left="720" w:hanging="720"/>
        <w:jc w:val="both"/>
        <w:rPr>
          <w:rFonts w:ascii="Calibri" w:hAnsi="Calibri"/>
          <w:i w:val="0"/>
          <w:sz w:val="22"/>
          <w:szCs w:val="22"/>
          <w:lang w:val="tr-TR"/>
        </w:rPr>
      </w:pPr>
      <w:bookmarkStart w:id="67" w:name="_Toc463018367"/>
      <w:bookmarkStart w:id="68" w:name="_Toc463182554"/>
      <w:r w:rsidRPr="00660156">
        <w:rPr>
          <w:rFonts w:ascii="Calibri" w:hAnsi="Calibri"/>
          <w:i w:val="0"/>
          <w:sz w:val="22"/>
          <w:szCs w:val="22"/>
          <w:lang w:val="tr-TR"/>
        </w:rPr>
        <w:t>KİŞİSEL</w:t>
      </w:r>
      <w:r w:rsidRPr="006E7265">
        <w:rPr>
          <w:rFonts w:ascii="Calibri" w:hAnsi="Calibri"/>
          <w:i w:val="0"/>
          <w:sz w:val="22"/>
          <w:szCs w:val="22"/>
          <w:lang w:val="tr-TR"/>
        </w:rPr>
        <w:t xml:space="preserve"> VERİLERİN İŞLENME AMAÇLARI</w:t>
      </w:r>
      <w:bookmarkEnd w:id="67"/>
      <w:bookmarkEnd w:id="68"/>
    </w:p>
    <w:p w14:paraId="1C4538D1" w14:textId="77777777" w:rsidR="009633BE" w:rsidRPr="00660156" w:rsidRDefault="009633BE" w:rsidP="009633BE">
      <w:pPr>
        <w:rPr>
          <w:lang w:val="tr-TR"/>
        </w:rPr>
      </w:pPr>
    </w:p>
    <w:p w14:paraId="26A162CC"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6698 Sayılı Kişisel Verilerin Korunması Kanunun 5. maddesinin 2. fıkrasında ve 6. Maddenin 3. Fıkrasında belirtilen kişisel veri işleme şartları içerisindeki amaçlarla ve koşullarla sınırlı olarak kişisel veriler işlemektedir. Bu amaçlar ve koşullar;</w:t>
      </w:r>
    </w:p>
    <w:p w14:paraId="185800C8" w14:textId="7A7C412E" w:rsidR="00831081" w:rsidRPr="00660156" w:rsidRDefault="00831081" w:rsidP="007469C2">
      <w:pPr>
        <w:pStyle w:val="ListeParagraf"/>
        <w:numPr>
          <w:ilvl w:val="0"/>
          <w:numId w:val="31"/>
        </w:numPr>
        <w:spacing w:line="276" w:lineRule="auto"/>
        <w:jc w:val="both"/>
        <w:rPr>
          <w:lang w:val="tr-TR"/>
        </w:rPr>
      </w:pPr>
      <w:r w:rsidRPr="00660156">
        <w:rPr>
          <w:lang w:val="tr-TR"/>
        </w:rPr>
        <w:t>Kişisel verilerinizin işlenmesine ilişkin Şirketimizin ilgili faaliyette bulunmasının Kanunlarda açıkça öngörülmesi</w:t>
      </w:r>
      <w:r w:rsidR="002D5CE8">
        <w:rPr>
          <w:lang w:val="tr-TR"/>
        </w:rPr>
        <w:t>,</w:t>
      </w:r>
      <w:r w:rsidRPr="00660156">
        <w:rPr>
          <w:lang w:val="tr-TR"/>
        </w:rPr>
        <w:t xml:space="preserve"> </w:t>
      </w:r>
    </w:p>
    <w:p w14:paraId="0322B5E0" w14:textId="5DE2E13D" w:rsidR="00831081" w:rsidRPr="00660156" w:rsidRDefault="00831081" w:rsidP="007469C2">
      <w:pPr>
        <w:pStyle w:val="ListeParagraf"/>
        <w:numPr>
          <w:ilvl w:val="0"/>
          <w:numId w:val="31"/>
        </w:numPr>
        <w:spacing w:line="276" w:lineRule="auto"/>
        <w:jc w:val="both"/>
        <w:rPr>
          <w:lang w:val="tr-TR"/>
        </w:rPr>
      </w:pPr>
      <w:r w:rsidRPr="00660156">
        <w:rPr>
          <w:lang w:val="tr-TR"/>
        </w:rPr>
        <w:t>Kişisel verilerinizin Şirketimiz tarafından işlenmesinin bir sözleşmenin kurulması veya ifasıyla doğrudan doğruya ilgili ve gerekli olması</w:t>
      </w:r>
      <w:r w:rsidR="002D5CE8">
        <w:rPr>
          <w:lang w:val="tr-TR"/>
        </w:rPr>
        <w:t>,</w:t>
      </w:r>
      <w:r w:rsidRPr="00660156">
        <w:rPr>
          <w:lang w:val="tr-TR"/>
        </w:rPr>
        <w:t xml:space="preserve"> </w:t>
      </w:r>
    </w:p>
    <w:p w14:paraId="65A81536" w14:textId="12E2B7E3" w:rsidR="00831081" w:rsidRPr="00660156" w:rsidRDefault="00831081" w:rsidP="007469C2">
      <w:pPr>
        <w:pStyle w:val="ListeParagraf"/>
        <w:numPr>
          <w:ilvl w:val="0"/>
          <w:numId w:val="31"/>
        </w:numPr>
        <w:spacing w:line="276" w:lineRule="auto"/>
        <w:jc w:val="both"/>
        <w:rPr>
          <w:lang w:val="tr-TR"/>
        </w:rPr>
      </w:pPr>
      <w:r w:rsidRPr="00660156">
        <w:rPr>
          <w:lang w:val="tr-TR"/>
        </w:rPr>
        <w:t>Kişisel verilerinizin işlenmesinin Şirketimizin hukuki yükümlülüğünü yerine ge</w:t>
      </w:r>
      <w:r w:rsidR="002D5CE8">
        <w:rPr>
          <w:lang w:val="tr-TR"/>
        </w:rPr>
        <w:t>tirebilmesi için zorunlu olması,</w:t>
      </w:r>
    </w:p>
    <w:p w14:paraId="7C42935B" w14:textId="2A61B629" w:rsidR="00831081" w:rsidRPr="00660156" w:rsidRDefault="00831081" w:rsidP="007469C2">
      <w:pPr>
        <w:pStyle w:val="ListeParagraf"/>
        <w:numPr>
          <w:ilvl w:val="0"/>
          <w:numId w:val="31"/>
        </w:numPr>
        <w:spacing w:line="276" w:lineRule="auto"/>
        <w:jc w:val="both"/>
        <w:rPr>
          <w:lang w:val="tr-TR"/>
        </w:rPr>
      </w:pPr>
      <w:r w:rsidRPr="00660156">
        <w:rPr>
          <w:lang w:val="tr-TR"/>
        </w:rPr>
        <w:t>Kişisel verilerinizin sizler tarafından alenileştirilmiş olması şartıyla; sizlerin alenileştirme amacıyla sınırlı bir şekilde Şirketimiz tarafından işlenmesi</w:t>
      </w:r>
      <w:r w:rsidR="002D5CE8">
        <w:rPr>
          <w:lang w:val="tr-TR"/>
        </w:rPr>
        <w:t>,</w:t>
      </w:r>
      <w:r w:rsidRPr="00660156">
        <w:rPr>
          <w:lang w:val="tr-TR"/>
        </w:rPr>
        <w:t xml:space="preserve"> </w:t>
      </w:r>
    </w:p>
    <w:p w14:paraId="211BF9A1" w14:textId="7750544A" w:rsidR="00831081" w:rsidRPr="00660156" w:rsidRDefault="00831081" w:rsidP="007469C2">
      <w:pPr>
        <w:pStyle w:val="ListeParagraf"/>
        <w:numPr>
          <w:ilvl w:val="0"/>
          <w:numId w:val="31"/>
        </w:numPr>
        <w:spacing w:line="276" w:lineRule="auto"/>
        <w:jc w:val="both"/>
        <w:rPr>
          <w:lang w:val="tr-TR"/>
        </w:rPr>
      </w:pPr>
      <w:r w:rsidRPr="00660156">
        <w:rPr>
          <w:lang w:val="tr-TR"/>
        </w:rPr>
        <w:t>Kişisel verilerinizin Şirketimiz tarafından işlenmesinin Şirketimizin veya sizlerin veya üçüncü kişilerin haklarının tesisi, kullanılması veya korunması için zorunlu olması</w:t>
      </w:r>
      <w:r w:rsidR="002D5CE8">
        <w:rPr>
          <w:lang w:val="tr-TR"/>
        </w:rPr>
        <w:t>,</w:t>
      </w:r>
      <w:r w:rsidRPr="00660156">
        <w:rPr>
          <w:lang w:val="tr-TR"/>
        </w:rPr>
        <w:t xml:space="preserve"> </w:t>
      </w:r>
    </w:p>
    <w:p w14:paraId="49445ACC" w14:textId="35FFB75C" w:rsidR="00831081" w:rsidRPr="00660156" w:rsidRDefault="00831081" w:rsidP="007469C2">
      <w:pPr>
        <w:pStyle w:val="ListeParagraf"/>
        <w:numPr>
          <w:ilvl w:val="0"/>
          <w:numId w:val="31"/>
        </w:numPr>
        <w:spacing w:line="276" w:lineRule="auto"/>
        <w:jc w:val="both"/>
        <w:rPr>
          <w:lang w:val="tr-TR"/>
        </w:rPr>
      </w:pPr>
      <w:r w:rsidRPr="00660156">
        <w:rPr>
          <w:lang w:val="tr-TR"/>
        </w:rPr>
        <w:t>Sizlerin temel hak ve özgürlüklerine zarar vermemek kaydıyla Şirketimiz meşru menfaatleri için kişisel veri işleme faaliyetinde bulunulmasının zorunlu olması</w:t>
      </w:r>
      <w:r w:rsidR="002D5CE8">
        <w:rPr>
          <w:lang w:val="tr-TR"/>
        </w:rPr>
        <w:t>,</w:t>
      </w:r>
      <w:r w:rsidRPr="00660156">
        <w:rPr>
          <w:lang w:val="tr-TR"/>
        </w:rPr>
        <w:t xml:space="preserve">  </w:t>
      </w:r>
    </w:p>
    <w:p w14:paraId="5E5C1E9F" w14:textId="20599C3B" w:rsidR="00831081" w:rsidRPr="00660156" w:rsidRDefault="00831081" w:rsidP="007469C2">
      <w:pPr>
        <w:pStyle w:val="ListeParagraf"/>
        <w:numPr>
          <w:ilvl w:val="0"/>
          <w:numId w:val="31"/>
        </w:numPr>
        <w:spacing w:line="276" w:lineRule="auto"/>
        <w:jc w:val="both"/>
        <w:rPr>
          <w:lang w:val="tr-TR"/>
        </w:rPr>
      </w:pPr>
      <w:r w:rsidRPr="00660156">
        <w:rPr>
          <w:lang w:val="tr-TR"/>
        </w:rPr>
        <w:lastRenderedPageBreak/>
        <w:t xml:space="preserve">Şirketimiz tarafından kişisel veri işleme faaliyetinde bulunulmasının kişisel veri sahibinin ya da bir başkasının hayatı veya beden bütünlüğünün korunması için zorunlu olması ve bu durumda da kişisel veri sahibinin fiili </w:t>
      </w:r>
      <w:r w:rsidR="00493B97" w:rsidRPr="00660156">
        <w:rPr>
          <w:lang w:val="tr-TR"/>
        </w:rPr>
        <w:t>imkânsızlık</w:t>
      </w:r>
      <w:r w:rsidRPr="00660156">
        <w:rPr>
          <w:lang w:val="tr-TR"/>
        </w:rPr>
        <w:t xml:space="preserve"> veya hukuki geçersizlik nedeniyle rızasını açıklayamayacak durumda bulunması</w:t>
      </w:r>
      <w:r w:rsidR="002D5CE8">
        <w:rPr>
          <w:lang w:val="tr-TR"/>
        </w:rPr>
        <w:t>,</w:t>
      </w:r>
      <w:r w:rsidRPr="00660156">
        <w:rPr>
          <w:lang w:val="tr-TR"/>
        </w:rPr>
        <w:t xml:space="preserve"> </w:t>
      </w:r>
    </w:p>
    <w:p w14:paraId="091D348E" w14:textId="77777777" w:rsidR="008F2A5E" w:rsidRPr="00092D57" w:rsidRDefault="008F2A5E" w:rsidP="007469C2">
      <w:pPr>
        <w:pStyle w:val="ListeParagraf"/>
        <w:numPr>
          <w:ilvl w:val="0"/>
          <w:numId w:val="31"/>
        </w:numPr>
        <w:spacing w:line="276" w:lineRule="auto"/>
        <w:contextualSpacing/>
        <w:jc w:val="both"/>
        <w:rPr>
          <w:rFonts w:asciiTheme="majorHAnsi" w:hAnsiTheme="majorHAnsi" w:cs="Arial"/>
          <w:lang w:val="tr-TR"/>
        </w:rPr>
      </w:pPr>
      <w:r w:rsidRPr="00092D57">
        <w:rPr>
          <w:rFonts w:asciiTheme="majorHAnsi" w:hAnsiTheme="majorHAnsi" w:cs="Arial"/>
          <w:lang w:val="tr-TR"/>
        </w:rPr>
        <w:t>Kişisel veri sahibinin sağlığı ve cinsel hayatı dışındaki</w:t>
      </w:r>
      <w:r>
        <w:rPr>
          <w:rFonts w:asciiTheme="majorHAnsi" w:hAnsiTheme="majorHAnsi" w:cs="Arial"/>
          <w:lang w:val="tr-TR"/>
        </w:rPr>
        <w:t xml:space="preserve"> özel nitelikli kişisel verilerin işlenmesinin</w:t>
      </w:r>
      <w:r w:rsidRPr="00092D57">
        <w:rPr>
          <w:rFonts w:asciiTheme="majorHAnsi" w:hAnsiTheme="majorHAnsi" w:cs="Arial"/>
          <w:lang w:val="tr-TR"/>
        </w:rPr>
        <w:t xml:space="preserve"> kanunlarda öngörül</w:t>
      </w:r>
      <w:r>
        <w:rPr>
          <w:rFonts w:asciiTheme="majorHAnsi" w:hAnsiTheme="majorHAnsi" w:cs="Arial"/>
          <w:lang w:val="tr-TR"/>
        </w:rPr>
        <w:t>mesi,</w:t>
      </w:r>
    </w:p>
    <w:p w14:paraId="4075F012" w14:textId="1CC12873" w:rsidR="008F2A5E" w:rsidRPr="00092D57" w:rsidRDefault="008F2A5E" w:rsidP="007469C2">
      <w:pPr>
        <w:pStyle w:val="ListeParagraf"/>
        <w:numPr>
          <w:ilvl w:val="0"/>
          <w:numId w:val="31"/>
        </w:numPr>
        <w:spacing w:line="276" w:lineRule="auto"/>
        <w:contextualSpacing/>
        <w:jc w:val="both"/>
        <w:rPr>
          <w:rFonts w:asciiTheme="majorHAnsi" w:hAnsiTheme="majorHAnsi" w:cs="Arial"/>
          <w:lang w:val="tr-TR"/>
        </w:rPr>
      </w:pPr>
      <w:r w:rsidRPr="00092D57">
        <w:rPr>
          <w:rFonts w:asciiTheme="majorHAnsi" w:hAnsiTheme="majorHAnsi" w:cs="Arial"/>
          <w:lang w:val="tr-TR"/>
        </w:rPr>
        <w:t xml:space="preserve">Kişisel veri sahibinin sağlığına ve cinsel hayatına ilişkin özel nitelikli kişisel verileri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w:t>
      </w:r>
      <w:r>
        <w:rPr>
          <w:rFonts w:asciiTheme="majorHAnsi" w:hAnsiTheme="majorHAnsi" w:cs="Arial"/>
          <w:lang w:val="tr-TR"/>
        </w:rPr>
        <w:t>işlenmesi</w:t>
      </w:r>
      <w:r w:rsidR="002D5CE8">
        <w:rPr>
          <w:rFonts w:asciiTheme="majorHAnsi" w:hAnsiTheme="majorHAnsi" w:cs="Arial"/>
          <w:lang w:val="tr-TR"/>
        </w:rPr>
        <w:t>dir</w:t>
      </w:r>
      <w:r>
        <w:rPr>
          <w:rFonts w:asciiTheme="majorHAnsi" w:hAnsiTheme="majorHAnsi" w:cs="Arial"/>
          <w:lang w:val="tr-TR"/>
        </w:rPr>
        <w:t>.</w:t>
      </w:r>
    </w:p>
    <w:p w14:paraId="1B229010" w14:textId="77777777" w:rsidR="0054712A" w:rsidRDefault="0054712A" w:rsidP="0054712A">
      <w:pPr>
        <w:spacing w:line="276" w:lineRule="auto"/>
        <w:jc w:val="both"/>
        <w:rPr>
          <w:rStyle w:val="AklamaBavurusu"/>
          <w:sz w:val="22"/>
          <w:szCs w:val="22"/>
          <w:lang w:val="tr-TR"/>
        </w:rPr>
      </w:pPr>
    </w:p>
    <w:p w14:paraId="5532F66B" w14:textId="7557B57B" w:rsidR="007A5B90" w:rsidRDefault="005A2063" w:rsidP="0054712A">
      <w:pPr>
        <w:spacing w:line="276" w:lineRule="auto"/>
        <w:jc w:val="both"/>
        <w:rPr>
          <w:rStyle w:val="AklamaBavurusu"/>
          <w:rFonts w:ascii="Calibri" w:hAnsi="Calibri"/>
          <w:sz w:val="22"/>
          <w:szCs w:val="22"/>
          <w:lang w:val="tr-TR"/>
        </w:rPr>
      </w:pPr>
      <w:r>
        <w:rPr>
          <w:rStyle w:val="AklamaBavurusu"/>
          <w:rFonts w:ascii="Calibri" w:hAnsi="Calibri"/>
          <w:sz w:val="22"/>
          <w:szCs w:val="22"/>
          <w:lang w:val="tr-TR"/>
        </w:rPr>
        <w:t xml:space="preserve">Bu </w:t>
      </w:r>
      <w:r w:rsidR="0054712A" w:rsidRPr="0054712A">
        <w:rPr>
          <w:rStyle w:val="AklamaBavurusu"/>
          <w:rFonts w:ascii="Calibri" w:hAnsi="Calibri"/>
          <w:sz w:val="22"/>
          <w:szCs w:val="22"/>
          <w:lang w:val="tr-TR"/>
        </w:rPr>
        <w:t xml:space="preserve">şartların bulunmaması halinde; kişisel veri işleme faaliyetinde bulunmak için Şirket kişisel veri sahiplerinin açık rızalarına başvurmaktadır. </w:t>
      </w:r>
    </w:p>
    <w:p w14:paraId="1D002E71" w14:textId="77777777" w:rsidR="007A5B90" w:rsidRDefault="007A5B90" w:rsidP="0054712A">
      <w:pPr>
        <w:spacing w:line="276" w:lineRule="auto"/>
        <w:jc w:val="both"/>
        <w:rPr>
          <w:rStyle w:val="AklamaBavurusu"/>
          <w:rFonts w:ascii="Calibri" w:hAnsi="Calibri"/>
          <w:sz w:val="22"/>
          <w:szCs w:val="22"/>
          <w:lang w:val="tr-TR"/>
        </w:rPr>
      </w:pPr>
    </w:p>
    <w:p w14:paraId="4460F0AC" w14:textId="4E2DC176" w:rsidR="007A5B90" w:rsidRPr="007A5B90" w:rsidRDefault="005A2063" w:rsidP="007A5B90">
      <w:pPr>
        <w:spacing w:line="276" w:lineRule="auto"/>
        <w:jc w:val="both"/>
        <w:rPr>
          <w:rStyle w:val="AklamaBavurusu"/>
          <w:rFonts w:ascii="Calibri" w:hAnsi="Calibri"/>
          <w:sz w:val="22"/>
          <w:szCs w:val="22"/>
          <w:lang w:val="tr-TR"/>
        </w:rPr>
      </w:pPr>
      <w:r>
        <w:rPr>
          <w:rStyle w:val="AklamaBavurusu"/>
          <w:rFonts w:ascii="Calibri" w:hAnsi="Calibri"/>
          <w:sz w:val="22"/>
          <w:szCs w:val="22"/>
          <w:lang w:val="tr-TR"/>
        </w:rPr>
        <w:t xml:space="preserve">Yukarıda belirtilen koşullar altında; </w:t>
      </w:r>
      <w:r w:rsidR="007A5B90" w:rsidRPr="007A5B90">
        <w:rPr>
          <w:rStyle w:val="AklamaBavurusu"/>
          <w:rFonts w:ascii="Calibri" w:hAnsi="Calibri"/>
          <w:sz w:val="22"/>
          <w:szCs w:val="22"/>
          <w:lang w:val="tr-TR"/>
        </w:rPr>
        <w:t xml:space="preserve">Şirketimiz kişisel verileri, bunlarla sınırlı olmamak üzere aşağıdaki amaçlarla işleyebilmektedir: </w:t>
      </w:r>
    </w:p>
    <w:p w14:paraId="724E0C4C" w14:textId="49046632" w:rsidR="00123372" w:rsidRPr="00123372" w:rsidRDefault="005815A5" w:rsidP="007469C2">
      <w:pPr>
        <w:pStyle w:val="ListeParagraf"/>
        <w:numPr>
          <w:ilvl w:val="0"/>
          <w:numId w:val="34"/>
        </w:numPr>
        <w:spacing w:line="276" w:lineRule="auto"/>
        <w:jc w:val="both"/>
        <w:rPr>
          <w:lang w:val="tr-TR"/>
        </w:rPr>
      </w:pPr>
      <w:r w:rsidRPr="005815A5">
        <w:rPr>
          <w:lang w:val="tr-TR"/>
        </w:rPr>
        <w:t>Şirket tarafından yürütülen ticari faaliyetlerin gerçekleştirilmesi için ilgili iş birimlerimiz tarafından gerekli çalışmaların yapılması ve buna bağlı iş süreçlerinin yürütülmesi</w:t>
      </w:r>
      <w:r>
        <w:rPr>
          <w:lang w:val="tr-TR"/>
        </w:rPr>
        <w:t xml:space="preserve"> </w:t>
      </w:r>
      <w:r w:rsidR="00EC62DC">
        <w:rPr>
          <w:lang w:val="tr-TR"/>
        </w:rPr>
        <w:t>doğrultusunda</w:t>
      </w:r>
      <w:r w:rsidR="00BD225C" w:rsidRPr="00660156">
        <w:rPr>
          <w:lang w:val="tr-TR"/>
        </w:rPr>
        <w:t>;</w:t>
      </w:r>
      <w:r w:rsidR="00660156">
        <w:rPr>
          <w:lang w:val="tr-TR"/>
        </w:rPr>
        <w:t xml:space="preserve"> </w:t>
      </w:r>
    </w:p>
    <w:p w14:paraId="0B65B580" w14:textId="34059DA8" w:rsidR="00123372" w:rsidRPr="00123372" w:rsidRDefault="00123372"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İ</w:t>
      </w:r>
      <w:r w:rsidR="005815A5" w:rsidRPr="00123372">
        <w:rPr>
          <w:rStyle w:val="Gl"/>
          <w:rFonts w:ascii="Calibri" w:hAnsi="Calibri" w:cstheme="majorHAnsi"/>
          <w:b w:val="0"/>
          <w:color w:val="000000"/>
          <w:sz w:val="22"/>
          <w:szCs w:val="22"/>
          <w:bdr w:val="none" w:sz="0" w:space="0" w:color="auto" w:frame="1"/>
        </w:rPr>
        <w:t>ş faaliyetlerinin ve iş sürekliliğinin sağlanması faaliyetlerinin planlanması ve icrası,</w:t>
      </w:r>
      <w:r w:rsidR="005815A5" w:rsidRPr="00123372">
        <w:rPr>
          <w:rStyle w:val="Gl"/>
          <w:rFonts w:ascii="Calibri" w:hAnsi="Calibri" w:cstheme="majorHAnsi"/>
          <w:color w:val="000000"/>
          <w:sz w:val="22"/>
          <w:szCs w:val="22"/>
          <w:bdr w:val="none" w:sz="0" w:space="0" w:color="auto" w:frame="1"/>
        </w:rPr>
        <w:t xml:space="preserve"> </w:t>
      </w:r>
    </w:p>
    <w:p w14:paraId="20CCD1A3" w14:textId="4E9A828F" w:rsidR="00123372" w:rsidRPr="00123372" w:rsidRDefault="007A5B90"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b w:val="0"/>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B</w:t>
      </w:r>
      <w:r w:rsidR="00660156" w:rsidRPr="00123372">
        <w:rPr>
          <w:rStyle w:val="Gl"/>
          <w:rFonts w:ascii="Calibri" w:hAnsi="Calibri" w:cstheme="majorHAnsi"/>
          <w:b w:val="0"/>
          <w:color w:val="000000"/>
          <w:sz w:val="22"/>
          <w:szCs w:val="22"/>
          <w:bdr w:val="none" w:sz="0" w:space="0" w:color="auto" w:frame="1"/>
        </w:rPr>
        <w:t>ayi/yetkili satıcı operasyonları,</w:t>
      </w:r>
      <w:r w:rsidR="005815A5" w:rsidRPr="00123372">
        <w:rPr>
          <w:rStyle w:val="Gl"/>
          <w:rFonts w:ascii="Calibri" w:hAnsi="Calibri" w:cstheme="majorHAnsi"/>
          <w:b w:val="0"/>
          <w:color w:val="000000"/>
          <w:sz w:val="22"/>
          <w:szCs w:val="22"/>
          <w:bdr w:val="none" w:sz="0" w:space="0" w:color="auto" w:frame="1"/>
        </w:rPr>
        <w:t xml:space="preserve"> gümrük operasyonları, üretim ve/veya operasyonları süreçlerinin planlanması ve icrası, </w:t>
      </w:r>
    </w:p>
    <w:p w14:paraId="6237E596" w14:textId="031A8E7D" w:rsidR="00123372" w:rsidRPr="00123372" w:rsidRDefault="00123372"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b w:val="0"/>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F</w:t>
      </w:r>
      <w:r w:rsidR="005815A5" w:rsidRPr="00123372">
        <w:rPr>
          <w:rStyle w:val="Gl"/>
          <w:rFonts w:ascii="Calibri" w:hAnsi="Calibri" w:cstheme="majorHAnsi"/>
          <w:b w:val="0"/>
          <w:color w:val="000000"/>
          <w:sz w:val="22"/>
          <w:szCs w:val="22"/>
          <w:bdr w:val="none" w:sz="0" w:space="0" w:color="auto" w:frame="1"/>
        </w:rPr>
        <w:t xml:space="preserve">inans ve/veya muhasebe işlerinin takibi, </w:t>
      </w:r>
    </w:p>
    <w:p w14:paraId="62C78712" w14:textId="415BE029" w:rsidR="00123372" w:rsidRPr="00123372" w:rsidRDefault="00123372"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b w:val="0"/>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E</w:t>
      </w:r>
      <w:r w:rsidR="005815A5" w:rsidRPr="00123372">
        <w:rPr>
          <w:rStyle w:val="Gl"/>
          <w:rFonts w:ascii="Calibri" w:hAnsi="Calibri" w:cstheme="majorHAnsi"/>
          <w:b w:val="0"/>
          <w:color w:val="000000"/>
          <w:sz w:val="22"/>
          <w:szCs w:val="22"/>
          <w:bdr w:val="none" w:sz="0" w:space="0" w:color="auto" w:frame="1"/>
        </w:rPr>
        <w:t xml:space="preserve">tkinlik yöntemi, </w:t>
      </w:r>
    </w:p>
    <w:p w14:paraId="310AF2F6" w14:textId="7447325A" w:rsidR="00123372" w:rsidRPr="00123372" w:rsidRDefault="00123372"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b w:val="0"/>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Y</w:t>
      </w:r>
      <w:r w:rsidR="005815A5" w:rsidRPr="00123372">
        <w:rPr>
          <w:rStyle w:val="Gl"/>
          <w:rFonts w:ascii="Calibri" w:hAnsi="Calibri" w:cstheme="majorHAnsi"/>
          <w:b w:val="0"/>
          <w:color w:val="000000"/>
          <w:sz w:val="22"/>
          <w:szCs w:val="22"/>
          <w:bdr w:val="none" w:sz="0" w:space="0" w:color="auto" w:frame="1"/>
        </w:rPr>
        <w:t xml:space="preserve">etkili kuruluşlara mevzuattan kaynaklı bilgi verilmesi, </w:t>
      </w:r>
    </w:p>
    <w:p w14:paraId="47BE2AED" w14:textId="2AF3446F" w:rsidR="00123372" w:rsidRPr="00123372" w:rsidRDefault="00123372"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b w:val="0"/>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K</w:t>
      </w:r>
      <w:r w:rsidR="005815A5" w:rsidRPr="00123372">
        <w:rPr>
          <w:rStyle w:val="Gl"/>
          <w:rFonts w:ascii="Calibri" w:hAnsi="Calibri" w:cstheme="majorHAnsi"/>
          <w:b w:val="0"/>
          <w:color w:val="000000"/>
          <w:sz w:val="22"/>
          <w:szCs w:val="22"/>
          <w:bdr w:val="none" w:sz="0" w:space="0" w:color="auto" w:frame="1"/>
        </w:rPr>
        <w:t xml:space="preserve">urumsal iletişim faaliyetlerinin planlanması ve icrası, </w:t>
      </w:r>
    </w:p>
    <w:p w14:paraId="0F843731" w14:textId="057E7400" w:rsidR="00123372" w:rsidRDefault="00123372"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b w:val="0"/>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T</w:t>
      </w:r>
      <w:r w:rsidRPr="00123372">
        <w:rPr>
          <w:rStyle w:val="Gl"/>
          <w:rFonts w:ascii="Calibri" w:hAnsi="Calibri" w:cstheme="majorHAnsi"/>
          <w:b w:val="0"/>
          <w:color w:val="000000"/>
          <w:sz w:val="22"/>
          <w:szCs w:val="22"/>
          <w:bdr w:val="none" w:sz="0" w:space="0" w:color="auto" w:frame="1"/>
        </w:rPr>
        <w:t xml:space="preserve">edarik zinciri </w:t>
      </w:r>
      <w:r w:rsidR="007A5B90">
        <w:rPr>
          <w:rStyle w:val="Gl"/>
          <w:rFonts w:ascii="Calibri" w:hAnsi="Calibri" w:cstheme="majorHAnsi"/>
          <w:b w:val="0"/>
          <w:color w:val="000000"/>
          <w:sz w:val="22"/>
          <w:szCs w:val="22"/>
          <w:bdr w:val="none" w:sz="0" w:space="0" w:color="auto" w:frame="1"/>
        </w:rPr>
        <w:t xml:space="preserve">yönetiminin </w:t>
      </w:r>
      <w:r w:rsidRPr="00123372">
        <w:rPr>
          <w:rStyle w:val="Gl"/>
          <w:rFonts w:ascii="Calibri" w:hAnsi="Calibri" w:cstheme="majorHAnsi"/>
          <w:b w:val="0"/>
          <w:color w:val="000000"/>
          <w:sz w:val="22"/>
          <w:szCs w:val="22"/>
          <w:bdr w:val="none" w:sz="0" w:space="0" w:color="auto" w:frame="1"/>
        </w:rPr>
        <w:t>ve lojistik faaliyetlerinin planlanması ve icrası,</w:t>
      </w:r>
    </w:p>
    <w:p w14:paraId="5F34C5A4" w14:textId="3FFBDD4E" w:rsidR="007A5B90" w:rsidRPr="00123372" w:rsidRDefault="007A5B90"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b w:val="0"/>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Üretim ve/veya operasyon süreçlerinin planlaması ve icrası</w:t>
      </w:r>
    </w:p>
    <w:p w14:paraId="78647D20" w14:textId="4A0D5793" w:rsidR="001F0685" w:rsidRPr="00123372" w:rsidRDefault="00123372"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b w:val="0"/>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İ</w:t>
      </w:r>
      <w:r w:rsidR="005815A5" w:rsidRPr="00123372">
        <w:rPr>
          <w:rStyle w:val="Gl"/>
          <w:rFonts w:ascii="Calibri" w:hAnsi="Calibri" w:cstheme="majorHAnsi"/>
          <w:b w:val="0"/>
          <w:color w:val="000000"/>
          <w:sz w:val="22"/>
          <w:szCs w:val="22"/>
          <w:bdr w:val="none" w:sz="0" w:space="0" w:color="auto" w:frame="1"/>
        </w:rPr>
        <w:t>ş ortakları ve/veya tedarikçilerin bilgiye erişim yetkililerinin planlanması ve icrası</w:t>
      </w:r>
    </w:p>
    <w:p w14:paraId="0F40F3DF" w14:textId="4518BB14" w:rsidR="00EC62DC" w:rsidRPr="00EC62DC" w:rsidRDefault="00123372" w:rsidP="007469C2">
      <w:pPr>
        <w:pStyle w:val="ListeParagraf"/>
        <w:numPr>
          <w:ilvl w:val="0"/>
          <w:numId w:val="34"/>
        </w:numPr>
        <w:spacing w:line="276" w:lineRule="auto"/>
        <w:jc w:val="both"/>
        <w:rPr>
          <w:lang w:val="tr-TR"/>
        </w:rPr>
      </w:pPr>
      <w:r w:rsidRPr="00123372">
        <w:rPr>
          <w:lang w:val="tr-TR"/>
        </w:rPr>
        <w:t>Şirket tarafından sunulan ürün ve hizmetlerden ilgili kişileri faydalandırmak için gerekli çalışmaların iş birimlerimiz tarafından yapılması ve ilgili iş süreçlerinin yürütülmesi</w:t>
      </w:r>
      <w:r>
        <w:rPr>
          <w:lang w:val="tr-TR"/>
        </w:rPr>
        <w:t xml:space="preserve"> </w:t>
      </w:r>
      <w:r w:rsidR="00EC62DC">
        <w:rPr>
          <w:lang w:val="tr-TR"/>
        </w:rPr>
        <w:t>doğrultusunda</w:t>
      </w:r>
      <w:r>
        <w:rPr>
          <w:lang w:val="tr-TR"/>
        </w:rPr>
        <w:t xml:space="preserve">; </w:t>
      </w:r>
    </w:p>
    <w:p w14:paraId="69DFFC8E" w14:textId="1847D702" w:rsidR="00123372" w:rsidRPr="00EC62DC" w:rsidRDefault="00EC62DC"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M</w:t>
      </w:r>
      <w:r w:rsidR="00123372" w:rsidRPr="00EC62DC">
        <w:rPr>
          <w:rFonts w:ascii="Calibri" w:hAnsi="Calibri"/>
          <w:sz w:val="22"/>
          <w:szCs w:val="22"/>
        </w:rPr>
        <w:t xml:space="preserve">üşteri ilişkileri yönetimi süreçlerinin planlanması ve icrası, </w:t>
      </w:r>
    </w:p>
    <w:p w14:paraId="32A70406" w14:textId="00539B05" w:rsidR="00123372" w:rsidRPr="00EC62DC" w:rsidRDefault="00EC62DC"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M</w:t>
      </w:r>
      <w:r w:rsidR="00123372" w:rsidRPr="00EC62DC">
        <w:rPr>
          <w:rFonts w:ascii="Calibri" w:hAnsi="Calibri"/>
          <w:sz w:val="22"/>
          <w:szCs w:val="22"/>
        </w:rPr>
        <w:t xml:space="preserve">üşteri talep ve/veya şikayetlerinin takibi, </w:t>
      </w:r>
    </w:p>
    <w:p w14:paraId="3AB5F6EE" w14:textId="17A46D3F" w:rsidR="00123372" w:rsidRPr="00EC62DC" w:rsidRDefault="00EC62DC"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b w:val="0"/>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Ü</w:t>
      </w:r>
      <w:r w:rsidR="00123372" w:rsidRPr="00EC62DC">
        <w:rPr>
          <w:rStyle w:val="Gl"/>
          <w:rFonts w:ascii="Calibri" w:hAnsi="Calibri" w:cstheme="majorHAnsi"/>
          <w:b w:val="0"/>
          <w:color w:val="000000"/>
          <w:sz w:val="22"/>
          <w:szCs w:val="22"/>
          <w:bdr w:val="none" w:sz="0" w:space="0" w:color="auto" w:frame="1"/>
        </w:rPr>
        <w:t xml:space="preserve">rün ve/veya hizmetlerin pazarlama süreçlerinin planlanması ve icrası, </w:t>
      </w:r>
    </w:p>
    <w:p w14:paraId="310712D0" w14:textId="6B2AF5B6" w:rsidR="00123372" w:rsidRPr="00EC62DC" w:rsidRDefault="00EC62DC"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b w:val="0"/>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S</w:t>
      </w:r>
      <w:r w:rsidR="00123372" w:rsidRPr="00EC62DC">
        <w:rPr>
          <w:rStyle w:val="Gl"/>
          <w:rFonts w:ascii="Calibri" w:hAnsi="Calibri" w:cstheme="majorHAnsi"/>
          <w:b w:val="0"/>
          <w:color w:val="000000"/>
          <w:sz w:val="22"/>
          <w:szCs w:val="22"/>
          <w:bdr w:val="none" w:sz="0" w:space="0" w:color="auto" w:frame="1"/>
        </w:rPr>
        <w:t xml:space="preserve">atış sonrası destek hizmetleri aktivitelerinin planlanması ve/veya icrası, </w:t>
      </w:r>
    </w:p>
    <w:p w14:paraId="6BEDF902" w14:textId="60E0E4F8" w:rsidR="00123372" w:rsidRPr="00EC62DC" w:rsidRDefault="00EC62DC" w:rsidP="007469C2">
      <w:pPr>
        <w:pStyle w:val="NormalWeb"/>
        <w:numPr>
          <w:ilvl w:val="0"/>
          <w:numId w:val="35"/>
        </w:numPr>
        <w:shd w:val="clear" w:color="auto" w:fill="FFFFFF"/>
        <w:spacing w:before="0" w:beforeAutospacing="0" w:after="0" w:afterAutospacing="0" w:line="276" w:lineRule="auto"/>
        <w:jc w:val="both"/>
        <w:textAlignment w:val="baseline"/>
        <w:rPr>
          <w:rStyle w:val="Gl"/>
          <w:rFonts w:ascii="Calibri" w:hAnsi="Calibri" w:cstheme="majorHAnsi"/>
          <w:b w:val="0"/>
          <w:color w:val="000000"/>
          <w:sz w:val="22"/>
          <w:szCs w:val="22"/>
          <w:bdr w:val="none" w:sz="0" w:space="0" w:color="auto" w:frame="1"/>
        </w:rPr>
      </w:pPr>
      <w:r>
        <w:rPr>
          <w:rStyle w:val="Gl"/>
          <w:rFonts w:ascii="Calibri" w:hAnsi="Calibri" w:cstheme="majorHAnsi"/>
          <w:b w:val="0"/>
          <w:color w:val="000000"/>
          <w:sz w:val="22"/>
          <w:szCs w:val="22"/>
          <w:bdr w:val="none" w:sz="0" w:space="0" w:color="auto" w:frame="1"/>
        </w:rPr>
        <w:t>S</w:t>
      </w:r>
      <w:r w:rsidR="00123372" w:rsidRPr="00EC62DC">
        <w:rPr>
          <w:rStyle w:val="Gl"/>
          <w:rFonts w:ascii="Calibri" w:hAnsi="Calibri" w:cstheme="majorHAnsi"/>
          <w:b w:val="0"/>
          <w:color w:val="000000"/>
          <w:sz w:val="22"/>
          <w:szCs w:val="22"/>
          <w:bdr w:val="none" w:sz="0" w:space="0" w:color="auto" w:frame="1"/>
        </w:rPr>
        <w:t>özleşme süreçlerinin ve/veya hukuki taleplerin takibi, müşterinin sigortalanma sürecinin oluşturulması ve takibi</w:t>
      </w:r>
      <w:r w:rsidR="007A5B90">
        <w:rPr>
          <w:rStyle w:val="Gl"/>
          <w:rFonts w:ascii="Calibri" w:hAnsi="Calibri" w:cstheme="majorHAnsi"/>
          <w:b w:val="0"/>
          <w:color w:val="000000"/>
          <w:sz w:val="22"/>
          <w:szCs w:val="22"/>
          <w:bdr w:val="none" w:sz="0" w:space="0" w:color="auto" w:frame="1"/>
        </w:rPr>
        <w:t>,</w:t>
      </w:r>
    </w:p>
    <w:p w14:paraId="4F54F4F5" w14:textId="77777777" w:rsidR="00EC62DC" w:rsidRDefault="00831081" w:rsidP="007469C2">
      <w:pPr>
        <w:pStyle w:val="ListeParagraf"/>
        <w:numPr>
          <w:ilvl w:val="0"/>
          <w:numId w:val="32"/>
        </w:numPr>
        <w:spacing w:line="276" w:lineRule="auto"/>
        <w:jc w:val="both"/>
        <w:rPr>
          <w:lang w:val="tr-TR"/>
        </w:rPr>
      </w:pPr>
      <w:r w:rsidRPr="00660156">
        <w:rPr>
          <w:lang w:val="tr-TR"/>
        </w:rPr>
        <w:lastRenderedPageBreak/>
        <w:t>Şirketimiz tarafından sunulan ürün ve hizmetlerin kişisel veri sahiplerinin beğeni, kullanım alışkanlıkları ve ihtiyaçlarına göre özelleştirilerek kişisel veri sahiplerine önerilmesi için gerekli çalışmaların</w:t>
      </w:r>
      <w:r w:rsidR="00D36EAC" w:rsidRPr="00660156">
        <w:rPr>
          <w:lang w:val="tr-TR"/>
        </w:rPr>
        <w:t xml:space="preserve"> yapılması amacı doğrultusunda; </w:t>
      </w:r>
    </w:p>
    <w:p w14:paraId="5113FFCA" w14:textId="6BF177CE" w:rsidR="00EC62DC" w:rsidRDefault="00EC62DC"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Ü</w:t>
      </w:r>
      <w:r w:rsidRPr="00EC62DC">
        <w:rPr>
          <w:rFonts w:ascii="Calibri" w:hAnsi="Calibri"/>
          <w:sz w:val="22"/>
          <w:szCs w:val="22"/>
        </w:rPr>
        <w:t>rün ve hizmetlerin satış ve pazarlaması için pazar araştırması faaliyetlerinin planlanması ve icrası</w:t>
      </w:r>
      <w:r w:rsidR="007A5B90">
        <w:rPr>
          <w:rFonts w:ascii="Calibri" w:hAnsi="Calibri"/>
          <w:sz w:val="22"/>
          <w:szCs w:val="22"/>
        </w:rPr>
        <w:t>,</w:t>
      </w:r>
      <w:r w:rsidRPr="00EC62DC">
        <w:rPr>
          <w:rFonts w:ascii="Calibri" w:hAnsi="Calibri"/>
          <w:sz w:val="22"/>
          <w:szCs w:val="22"/>
        </w:rPr>
        <w:t xml:space="preserve"> </w:t>
      </w:r>
    </w:p>
    <w:p w14:paraId="0311ACAA" w14:textId="72E833B1" w:rsidR="00EC62DC" w:rsidRPr="00EC62DC" w:rsidRDefault="00EC62DC"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S</w:t>
      </w:r>
      <w:r w:rsidR="00BD225C" w:rsidRPr="00EC62DC">
        <w:rPr>
          <w:rFonts w:ascii="Calibri" w:hAnsi="Calibri"/>
          <w:sz w:val="22"/>
          <w:szCs w:val="22"/>
        </w:rPr>
        <w:t>atış ve satış sonrası operasyonlar ile satın alma operasyonları</w:t>
      </w:r>
      <w:r w:rsidR="001F0685" w:rsidRPr="00EC62DC">
        <w:rPr>
          <w:rFonts w:ascii="Calibri" w:hAnsi="Calibri"/>
          <w:sz w:val="22"/>
          <w:szCs w:val="22"/>
        </w:rPr>
        <w:t>,</w:t>
      </w:r>
      <w:r w:rsidR="00123372" w:rsidRPr="00EC62DC">
        <w:rPr>
          <w:rFonts w:ascii="Calibri" w:hAnsi="Calibri"/>
          <w:sz w:val="22"/>
          <w:szCs w:val="22"/>
        </w:rPr>
        <w:t xml:space="preserve"> </w:t>
      </w:r>
    </w:p>
    <w:p w14:paraId="42212671" w14:textId="3CB07B32" w:rsidR="00831081" w:rsidRPr="00EC62DC" w:rsidRDefault="00EC62DC"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Ş</w:t>
      </w:r>
      <w:r w:rsidR="00123372" w:rsidRPr="00EC62DC">
        <w:rPr>
          <w:rFonts w:ascii="Calibri" w:hAnsi="Calibri"/>
          <w:sz w:val="22"/>
          <w:szCs w:val="22"/>
        </w:rPr>
        <w:t xml:space="preserve">irketin sunduğu ürün ve/veya hizmetlere bağlılık oluşturulması ve/veya arttırılması süreçlerinin planlanması ve/veya icrası, </w:t>
      </w:r>
    </w:p>
    <w:p w14:paraId="677E1DEC" w14:textId="77777777" w:rsidR="00750A40" w:rsidRDefault="009633BE" w:rsidP="007469C2">
      <w:pPr>
        <w:pStyle w:val="ListeParagraf"/>
        <w:numPr>
          <w:ilvl w:val="0"/>
          <w:numId w:val="32"/>
        </w:numPr>
        <w:spacing w:line="276" w:lineRule="auto"/>
        <w:jc w:val="both"/>
        <w:rPr>
          <w:lang w:val="tr-TR"/>
        </w:rPr>
      </w:pPr>
      <w:r w:rsidRPr="00660156">
        <w:rPr>
          <w:lang w:val="tr-TR"/>
        </w:rPr>
        <w:t xml:space="preserve">Şirketimizin insan kaynakları </w:t>
      </w:r>
      <w:r w:rsidR="0020705F" w:rsidRPr="00660156">
        <w:rPr>
          <w:lang w:val="tr-TR"/>
        </w:rPr>
        <w:t>p</w:t>
      </w:r>
      <w:r w:rsidR="000240F6" w:rsidRPr="00660156">
        <w:rPr>
          <w:lang w:val="tr-TR"/>
        </w:rPr>
        <w:t>olitika</w:t>
      </w:r>
      <w:r w:rsidRPr="00660156">
        <w:rPr>
          <w:lang w:val="tr-TR"/>
        </w:rPr>
        <w:t xml:space="preserve">larının yürütülmesinin temini amacı doğrultusunda; </w:t>
      </w:r>
    </w:p>
    <w:p w14:paraId="317FD932" w14:textId="366EEDE5" w:rsidR="00750A40"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İ</w:t>
      </w:r>
      <w:r w:rsidR="00BD225C" w:rsidRPr="00750A40">
        <w:rPr>
          <w:rFonts w:ascii="Calibri" w:hAnsi="Calibri"/>
          <w:sz w:val="22"/>
          <w:szCs w:val="22"/>
        </w:rPr>
        <w:t>ş sağlığı ve güvenliği çerçevesinde yükümlülüklerin yerine getirilmesi v</w:t>
      </w:r>
      <w:r w:rsidR="008164D6" w:rsidRPr="00750A40">
        <w:rPr>
          <w:rFonts w:ascii="Calibri" w:hAnsi="Calibri"/>
          <w:sz w:val="22"/>
          <w:szCs w:val="22"/>
        </w:rPr>
        <w:t xml:space="preserve">e </w:t>
      </w:r>
      <w:r w:rsidRPr="00750A40">
        <w:rPr>
          <w:rFonts w:ascii="Calibri" w:hAnsi="Calibri"/>
          <w:sz w:val="22"/>
          <w:szCs w:val="22"/>
        </w:rPr>
        <w:t>gerekli tedbirlerin alınması</w:t>
      </w:r>
    </w:p>
    <w:p w14:paraId="0A70494B" w14:textId="21F2D725" w:rsidR="00750A40" w:rsidRDefault="008164D6"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sidRPr="00750A40">
        <w:rPr>
          <w:rFonts w:ascii="Calibri" w:hAnsi="Calibri"/>
          <w:sz w:val="22"/>
          <w:szCs w:val="22"/>
        </w:rPr>
        <w:t xml:space="preserve">Şirketimizin insan kaynakları politikalarına uygun şekilde işe başvuruların değerlendirilmesi, </w:t>
      </w:r>
    </w:p>
    <w:p w14:paraId="7C34598A" w14:textId="25675988" w:rsidR="007A5B90" w:rsidRDefault="007A5B9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Şirket çalışanları için iş akdi ve/veya mevzuattan kaynaklı yükümlülüklerin yerine getirilmesi</w:t>
      </w:r>
    </w:p>
    <w:p w14:paraId="0BC24EBA" w14:textId="28AEAA7F" w:rsidR="00750A40"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P</w:t>
      </w:r>
      <w:r w:rsidR="008164D6" w:rsidRPr="00750A40">
        <w:rPr>
          <w:rFonts w:ascii="Calibri" w:hAnsi="Calibri"/>
          <w:sz w:val="22"/>
          <w:szCs w:val="22"/>
        </w:rPr>
        <w:t xml:space="preserve">ersonel işe giriş-çıkış işlemlerinin yapılması, </w:t>
      </w:r>
    </w:p>
    <w:p w14:paraId="4A7EA7D9" w14:textId="4594E2B6" w:rsidR="00750A40"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Ü</w:t>
      </w:r>
      <w:r w:rsidR="008164D6" w:rsidRPr="00750A40">
        <w:rPr>
          <w:rFonts w:ascii="Calibri" w:hAnsi="Calibri"/>
          <w:sz w:val="22"/>
          <w:szCs w:val="22"/>
        </w:rPr>
        <w:t xml:space="preserve">cret-performans sürecinin değerlendirilmesi, </w:t>
      </w:r>
    </w:p>
    <w:p w14:paraId="2EC56313" w14:textId="3F5EF5B8" w:rsidR="00750A40"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Ü</w:t>
      </w:r>
      <w:r w:rsidR="008164D6" w:rsidRPr="00750A40">
        <w:rPr>
          <w:rFonts w:ascii="Calibri" w:hAnsi="Calibri"/>
          <w:sz w:val="22"/>
          <w:szCs w:val="22"/>
        </w:rPr>
        <w:t>cret ve bordroların yönetilmesi</w:t>
      </w:r>
      <w:r w:rsidRPr="00750A40">
        <w:rPr>
          <w:rFonts w:ascii="Calibri" w:hAnsi="Calibri"/>
          <w:sz w:val="22"/>
          <w:szCs w:val="22"/>
        </w:rPr>
        <w:t xml:space="preserve">, </w:t>
      </w:r>
    </w:p>
    <w:p w14:paraId="4BF3FDAD" w14:textId="40EFD8DA" w:rsidR="00750A40"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Ş</w:t>
      </w:r>
      <w:r w:rsidRPr="00750A40">
        <w:rPr>
          <w:rFonts w:ascii="Calibri" w:hAnsi="Calibri"/>
          <w:sz w:val="22"/>
          <w:szCs w:val="22"/>
        </w:rPr>
        <w:t xml:space="preserve">irket içi eğitim faaliyetlerinin planlanması ve/veya icrası </w:t>
      </w:r>
      <w:r w:rsidR="008164D6" w:rsidRPr="00750A40">
        <w:rPr>
          <w:rFonts w:ascii="Calibri" w:hAnsi="Calibri"/>
          <w:sz w:val="22"/>
          <w:szCs w:val="22"/>
        </w:rPr>
        <w:t xml:space="preserve">ve </w:t>
      </w:r>
    </w:p>
    <w:p w14:paraId="0CCC9399" w14:textId="2EB169E5" w:rsidR="00D535AA"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D</w:t>
      </w:r>
      <w:r w:rsidR="008164D6" w:rsidRPr="00750A40">
        <w:rPr>
          <w:rFonts w:ascii="Calibri" w:hAnsi="Calibri"/>
          <w:sz w:val="22"/>
          <w:szCs w:val="22"/>
        </w:rPr>
        <w:t>iğer insan kaynakları operasyonlarının yürütülmesi,</w:t>
      </w:r>
    </w:p>
    <w:p w14:paraId="01AA47E5" w14:textId="77777777" w:rsidR="00750A40" w:rsidRDefault="00831081" w:rsidP="007469C2">
      <w:pPr>
        <w:pStyle w:val="ListeParagraf"/>
        <w:numPr>
          <w:ilvl w:val="0"/>
          <w:numId w:val="32"/>
        </w:numPr>
        <w:spacing w:line="276" w:lineRule="auto"/>
        <w:jc w:val="both"/>
        <w:rPr>
          <w:lang w:val="tr-TR"/>
        </w:rPr>
      </w:pPr>
      <w:r w:rsidRPr="00660156">
        <w:rPr>
          <w:lang w:val="tr-TR"/>
        </w:rPr>
        <w:t xml:space="preserve">Şirketimizin ve şirketimizle iş ilişkisi içerisinde olan kişilerin hukuki ve ticari güvenliğinin temini amacı doğrultusunda; </w:t>
      </w:r>
    </w:p>
    <w:p w14:paraId="1F470031" w14:textId="7C5F2CBA" w:rsidR="00660156" w:rsidRPr="00750A40" w:rsidRDefault="004B0913"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Şirketin h</w:t>
      </w:r>
      <w:r w:rsidR="003E4FB4">
        <w:rPr>
          <w:rFonts w:ascii="Calibri" w:hAnsi="Calibri"/>
          <w:sz w:val="22"/>
          <w:szCs w:val="22"/>
        </w:rPr>
        <w:t>ukuk işlerin</w:t>
      </w:r>
      <w:r>
        <w:rPr>
          <w:rFonts w:ascii="Calibri" w:hAnsi="Calibri"/>
          <w:sz w:val="22"/>
          <w:szCs w:val="22"/>
        </w:rPr>
        <w:t>in</w:t>
      </w:r>
      <w:r w:rsidR="00750A40" w:rsidRPr="00750A40">
        <w:rPr>
          <w:rFonts w:ascii="Calibri" w:hAnsi="Calibri"/>
          <w:sz w:val="22"/>
          <w:szCs w:val="22"/>
        </w:rPr>
        <w:t xml:space="preserve"> takibi</w:t>
      </w:r>
      <w:r w:rsidR="007A5B90">
        <w:rPr>
          <w:rFonts w:ascii="Calibri" w:hAnsi="Calibri"/>
          <w:sz w:val="22"/>
          <w:szCs w:val="22"/>
        </w:rPr>
        <w:t>,</w:t>
      </w:r>
    </w:p>
    <w:p w14:paraId="15128754" w14:textId="23AAC402" w:rsidR="00750A40"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Ş</w:t>
      </w:r>
      <w:r w:rsidRPr="00750A40">
        <w:rPr>
          <w:rFonts w:ascii="Calibri" w:hAnsi="Calibri"/>
          <w:sz w:val="22"/>
          <w:szCs w:val="22"/>
        </w:rPr>
        <w:t>irket faaliyetlerinin şirket prosedürleri ve/veya ilgili mevzuata uygun olarak yürütülmesinin t</w:t>
      </w:r>
      <w:r>
        <w:rPr>
          <w:rFonts w:ascii="Calibri" w:hAnsi="Calibri"/>
          <w:sz w:val="22"/>
          <w:szCs w:val="22"/>
        </w:rPr>
        <w:t xml:space="preserve">emini için gerekli operasyonel </w:t>
      </w:r>
      <w:r w:rsidRPr="00750A40">
        <w:rPr>
          <w:rFonts w:ascii="Calibri" w:hAnsi="Calibri"/>
          <w:sz w:val="22"/>
          <w:szCs w:val="22"/>
        </w:rPr>
        <w:t>faaliyetlerinin planlanması ve icrası</w:t>
      </w:r>
      <w:r w:rsidR="007A5B90">
        <w:rPr>
          <w:rFonts w:ascii="Calibri" w:hAnsi="Calibri"/>
          <w:sz w:val="22"/>
          <w:szCs w:val="22"/>
        </w:rPr>
        <w:t>,</w:t>
      </w:r>
    </w:p>
    <w:p w14:paraId="20434CA8" w14:textId="157D2042" w:rsidR="00750A40"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Z</w:t>
      </w:r>
      <w:r w:rsidRPr="00750A40">
        <w:rPr>
          <w:rFonts w:ascii="Calibri" w:hAnsi="Calibri"/>
          <w:sz w:val="22"/>
          <w:szCs w:val="22"/>
        </w:rPr>
        <w:t>iyaretçi kayıtlarının oluşturulması ve takibi</w:t>
      </w:r>
      <w:r w:rsidR="007A5B90">
        <w:rPr>
          <w:rFonts w:ascii="Calibri" w:hAnsi="Calibri"/>
          <w:sz w:val="22"/>
          <w:szCs w:val="22"/>
        </w:rPr>
        <w:t>,</w:t>
      </w:r>
    </w:p>
    <w:p w14:paraId="7C6A8AF6" w14:textId="5A1F0DEA" w:rsid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Ş</w:t>
      </w:r>
      <w:r w:rsidRPr="00750A40">
        <w:rPr>
          <w:rFonts w:ascii="Calibri" w:hAnsi="Calibri"/>
          <w:sz w:val="22"/>
          <w:szCs w:val="22"/>
        </w:rPr>
        <w:t>irket yerleşkeleri ve/veya tesislerinin güvenliğinin temini</w:t>
      </w:r>
      <w:r w:rsidR="007A5B90">
        <w:rPr>
          <w:rFonts w:ascii="Calibri" w:hAnsi="Calibri"/>
          <w:sz w:val="22"/>
          <w:szCs w:val="22"/>
        </w:rPr>
        <w:t>,</w:t>
      </w:r>
    </w:p>
    <w:p w14:paraId="76781974" w14:textId="707154A9" w:rsidR="007A5B90" w:rsidRPr="00750A40" w:rsidRDefault="007A5B9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Şirket demirbaşlarının ve/veya kaynaklarının güvenliğinin temini,</w:t>
      </w:r>
    </w:p>
    <w:p w14:paraId="09B88943" w14:textId="0657551D" w:rsidR="00750A40"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Ş</w:t>
      </w:r>
      <w:r w:rsidRPr="00750A40">
        <w:rPr>
          <w:rFonts w:ascii="Calibri" w:hAnsi="Calibri"/>
          <w:sz w:val="22"/>
          <w:szCs w:val="22"/>
        </w:rPr>
        <w:t>irket operasyonlarının güvenliğinin temini</w:t>
      </w:r>
      <w:r w:rsidR="007A5B90">
        <w:rPr>
          <w:rFonts w:ascii="Calibri" w:hAnsi="Calibri"/>
          <w:sz w:val="22"/>
          <w:szCs w:val="22"/>
        </w:rPr>
        <w:t>,</w:t>
      </w:r>
    </w:p>
    <w:p w14:paraId="2AF791E6" w14:textId="1E8CACDC" w:rsidR="00750A40"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A</w:t>
      </w:r>
      <w:r w:rsidRPr="00750A40">
        <w:rPr>
          <w:rFonts w:ascii="Calibri" w:hAnsi="Calibri"/>
          <w:sz w:val="22"/>
          <w:szCs w:val="22"/>
        </w:rPr>
        <w:t>cil durum yönetimi süreçlerinin planlanması ve icrası</w:t>
      </w:r>
      <w:r w:rsidR="007A5B90">
        <w:rPr>
          <w:rFonts w:ascii="Calibri" w:hAnsi="Calibri"/>
          <w:sz w:val="22"/>
          <w:szCs w:val="22"/>
        </w:rPr>
        <w:t>,</w:t>
      </w:r>
    </w:p>
    <w:p w14:paraId="030DBA33" w14:textId="31942F79" w:rsidR="00750A40"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Pr>
          <w:rFonts w:ascii="Calibri" w:hAnsi="Calibri"/>
          <w:sz w:val="22"/>
          <w:szCs w:val="22"/>
        </w:rPr>
        <w:t>Ş</w:t>
      </w:r>
      <w:r w:rsidRPr="00750A40">
        <w:rPr>
          <w:rFonts w:ascii="Calibri" w:hAnsi="Calibri"/>
          <w:sz w:val="22"/>
          <w:szCs w:val="22"/>
        </w:rPr>
        <w:t>irketin finansal risk süreçlerinin planlanması ve/veya icrası</w:t>
      </w:r>
      <w:r w:rsidR="007A5B90">
        <w:rPr>
          <w:rFonts w:ascii="Calibri" w:hAnsi="Calibri"/>
          <w:sz w:val="22"/>
          <w:szCs w:val="22"/>
        </w:rPr>
        <w:t>,</w:t>
      </w:r>
    </w:p>
    <w:p w14:paraId="6A494773" w14:textId="77777777" w:rsidR="00750A40" w:rsidRDefault="00831081" w:rsidP="007469C2">
      <w:pPr>
        <w:pStyle w:val="ListeParagraf"/>
        <w:numPr>
          <w:ilvl w:val="0"/>
          <w:numId w:val="32"/>
        </w:numPr>
        <w:spacing w:line="276" w:lineRule="auto"/>
        <w:jc w:val="both"/>
        <w:rPr>
          <w:lang w:val="tr-TR"/>
        </w:rPr>
      </w:pPr>
      <w:r w:rsidRPr="00750A40">
        <w:rPr>
          <w:lang w:val="tr-TR"/>
        </w:rPr>
        <w:t xml:space="preserve">Şirketimizin ticari ve iş stratejilerinin belirlenmesi ve uygulanması amacı doğrultusunda; </w:t>
      </w:r>
    </w:p>
    <w:p w14:paraId="00B080D2" w14:textId="77777777" w:rsidR="003E4FB4" w:rsidRDefault="003E4FB4" w:rsidP="007469C2">
      <w:pPr>
        <w:pStyle w:val="NormalWeb"/>
        <w:numPr>
          <w:ilvl w:val="0"/>
          <w:numId w:val="35"/>
        </w:numPr>
        <w:shd w:val="clear" w:color="auto" w:fill="FFFFFF"/>
        <w:spacing w:before="0" w:beforeAutospacing="0" w:after="0" w:afterAutospacing="0" w:line="276" w:lineRule="auto"/>
        <w:jc w:val="both"/>
        <w:textAlignment w:val="baseline"/>
        <w:rPr>
          <w:rFonts w:asciiTheme="majorHAnsi" w:hAnsiTheme="majorHAnsi"/>
          <w:sz w:val="22"/>
          <w:szCs w:val="22"/>
        </w:rPr>
      </w:pPr>
      <w:r w:rsidRPr="003E4FB4">
        <w:rPr>
          <w:rFonts w:asciiTheme="majorHAnsi" w:hAnsiTheme="majorHAnsi"/>
          <w:sz w:val="22"/>
          <w:szCs w:val="22"/>
        </w:rPr>
        <w:t xml:space="preserve">Şirketimiz tarafından yürütülen finans operasyonları, iletişim, pazar araştırması ve sosyal sorumluluk aktiviteleri, satın alma operasyonları, ürün/proje/imalat/yatırım kalite süreçleri ve operasyonları, </w:t>
      </w:r>
    </w:p>
    <w:p w14:paraId="27B25B32" w14:textId="47F00DA5" w:rsidR="003E4FB4" w:rsidRPr="003E4FB4" w:rsidRDefault="003E4FB4" w:rsidP="007469C2">
      <w:pPr>
        <w:pStyle w:val="NormalWeb"/>
        <w:numPr>
          <w:ilvl w:val="0"/>
          <w:numId w:val="35"/>
        </w:numPr>
        <w:shd w:val="clear" w:color="auto" w:fill="FFFFFF"/>
        <w:spacing w:before="0" w:beforeAutospacing="0" w:after="0" w:afterAutospacing="0" w:line="276" w:lineRule="auto"/>
        <w:jc w:val="both"/>
        <w:textAlignment w:val="baseline"/>
        <w:rPr>
          <w:rFonts w:asciiTheme="majorHAnsi" w:hAnsiTheme="majorHAnsi"/>
          <w:sz w:val="22"/>
          <w:szCs w:val="22"/>
        </w:rPr>
      </w:pPr>
      <w:r>
        <w:rPr>
          <w:rFonts w:asciiTheme="majorHAnsi" w:hAnsiTheme="majorHAnsi"/>
          <w:sz w:val="22"/>
          <w:szCs w:val="22"/>
        </w:rPr>
        <w:t>Ş</w:t>
      </w:r>
      <w:r w:rsidRPr="003E4FB4">
        <w:rPr>
          <w:rFonts w:asciiTheme="majorHAnsi" w:hAnsiTheme="majorHAnsi"/>
          <w:sz w:val="22"/>
          <w:szCs w:val="22"/>
        </w:rPr>
        <w:t>irket içi sistem ve uygulama yönetimi operasyonları</w:t>
      </w:r>
    </w:p>
    <w:p w14:paraId="68DC8521" w14:textId="6E0A9992" w:rsidR="00660156"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sidRPr="00750A40">
        <w:rPr>
          <w:rFonts w:ascii="Calibri" w:hAnsi="Calibri"/>
          <w:sz w:val="22"/>
          <w:szCs w:val="22"/>
        </w:rPr>
        <w:t>Şirket dışı eğitim faaliyetlerinin planlanması ve/veya icrası</w:t>
      </w:r>
      <w:r w:rsidR="007A5B90">
        <w:rPr>
          <w:rFonts w:ascii="Calibri" w:hAnsi="Calibri"/>
          <w:sz w:val="22"/>
          <w:szCs w:val="22"/>
        </w:rPr>
        <w:t>,</w:t>
      </w:r>
    </w:p>
    <w:p w14:paraId="73F8EAA4" w14:textId="48492565" w:rsidR="00750A40" w:rsidRPr="00750A40" w:rsidRDefault="00750A40" w:rsidP="007469C2">
      <w:pPr>
        <w:pStyle w:val="NormalWeb"/>
        <w:numPr>
          <w:ilvl w:val="0"/>
          <w:numId w:val="35"/>
        </w:numPr>
        <w:shd w:val="clear" w:color="auto" w:fill="FFFFFF"/>
        <w:spacing w:before="0" w:beforeAutospacing="0" w:after="0" w:afterAutospacing="0" w:line="276" w:lineRule="auto"/>
        <w:jc w:val="both"/>
        <w:textAlignment w:val="baseline"/>
        <w:rPr>
          <w:rFonts w:ascii="Calibri" w:hAnsi="Calibri"/>
          <w:sz w:val="22"/>
          <w:szCs w:val="22"/>
        </w:rPr>
      </w:pPr>
      <w:r w:rsidRPr="00750A40">
        <w:rPr>
          <w:rFonts w:ascii="Calibri" w:hAnsi="Calibri"/>
          <w:sz w:val="22"/>
          <w:szCs w:val="22"/>
        </w:rPr>
        <w:t>İş ortakları ve/veya tedarikçilerle olan ilişkilerin yönetimi</w:t>
      </w:r>
    </w:p>
    <w:p w14:paraId="6EEC369A" w14:textId="45E3DC91" w:rsidR="00831081" w:rsidRPr="00660156" w:rsidRDefault="005A2063" w:rsidP="006A2456">
      <w:pPr>
        <w:shd w:val="clear" w:color="auto" w:fill="FFFFFF"/>
        <w:spacing w:line="276" w:lineRule="auto"/>
        <w:jc w:val="both"/>
        <w:rPr>
          <w:rFonts w:ascii="Calibri" w:hAnsi="Calibri"/>
          <w:sz w:val="22"/>
          <w:szCs w:val="22"/>
          <w:lang w:val="tr-TR"/>
        </w:rPr>
      </w:pPr>
      <w:r>
        <w:rPr>
          <w:rFonts w:ascii="Calibri" w:hAnsi="Calibri"/>
          <w:sz w:val="22"/>
          <w:szCs w:val="22"/>
          <w:lang w:val="tr-TR"/>
        </w:rPr>
        <w:t xml:space="preserve">gibi amaçlar </w:t>
      </w:r>
      <w:r w:rsidR="00831081" w:rsidRPr="00660156">
        <w:rPr>
          <w:rFonts w:ascii="Calibri" w:hAnsi="Calibri"/>
          <w:sz w:val="22"/>
          <w:szCs w:val="22"/>
          <w:lang w:val="tr-TR"/>
        </w:rPr>
        <w:t xml:space="preserve">olarak sıralanabilmektedir. </w:t>
      </w:r>
    </w:p>
    <w:p w14:paraId="76F7AD33" w14:textId="77777777" w:rsidR="00972462" w:rsidRPr="00660156" w:rsidRDefault="00972462" w:rsidP="006A2456">
      <w:pPr>
        <w:shd w:val="clear" w:color="auto" w:fill="FFFFFF"/>
        <w:spacing w:line="276" w:lineRule="auto"/>
        <w:jc w:val="both"/>
        <w:rPr>
          <w:rFonts w:ascii="Calibri" w:hAnsi="Calibri"/>
          <w:sz w:val="22"/>
          <w:szCs w:val="22"/>
          <w:lang w:val="tr-TR"/>
        </w:rPr>
      </w:pPr>
    </w:p>
    <w:p w14:paraId="16BC7617" w14:textId="1EC6EA9D" w:rsidR="00831081" w:rsidRPr="00660156" w:rsidRDefault="00972462" w:rsidP="006A2456">
      <w:pPr>
        <w:shd w:val="clear" w:color="auto" w:fill="FFFFFF"/>
        <w:spacing w:line="276" w:lineRule="auto"/>
        <w:jc w:val="both"/>
        <w:rPr>
          <w:rFonts w:ascii="Calibri" w:hAnsi="Calibri"/>
          <w:sz w:val="22"/>
          <w:szCs w:val="22"/>
          <w:lang w:val="tr-TR"/>
        </w:rPr>
      </w:pPr>
      <w:r w:rsidRPr="00660156">
        <w:rPr>
          <w:rFonts w:ascii="Calibri" w:hAnsi="Calibri"/>
          <w:sz w:val="22"/>
          <w:szCs w:val="22"/>
          <w:lang w:val="tr-TR"/>
        </w:rPr>
        <w:t>K</w:t>
      </w:r>
      <w:r w:rsidR="00831081" w:rsidRPr="00660156">
        <w:rPr>
          <w:rFonts w:ascii="Calibri" w:hAnsi="Calibri"/>
          <w:sz w:val="22"/>
          <w:szCs w:val="22"/>
          <w:lang w:val="tr-TR"/>
        </w:rPr>
        <w:t>işisel veri sahibinin açık rızasını vermemesi durumunda yukarıda amaca giren</w:t>
      </w:r>
      <w:r w:rsidR="00DB6355" w:rsidRPr="00660156">
        <w:rPr>
          <w:rFonts w:ascii="Calibri" w:hAnsi="Calibri"/>
          <w:sz w:val="22"/>
          <w:szCs w:val="22"/>
          <w:lang w:val="tr-TR"/>
        </w:rPr>
        <w:t xml:space="preserve"> ilgili iş birimlerimizin </w:t>
      </w:r>
      <w:r w:rsidR="00831081" w:rsidRPr="00660156">
        <w:rPr>
          <w:rFonts w:ascii="Calibri" w:hAnsi="Calibri"/>
          <w:sz w:val="22"/>
          <w:szCs w:val="22"/>
          <w:lang w:val="tr-TR"/>
        </w:rPr>
        <w:t>tüm kişisel veri işleme faaliyetlerin yapılamaması değil; ilk paragrafta belirtilen kişisel veri sahibinin veri</w:t>
      </w:r>
      <w:r w:rsidR="00A475B7">
        <w:rPr>
          <w:rFonts w:ascii="Calibri" w:hAnsi="Calibri"/>
          <w:sz w:val="22"/>
          <w:szCs w:val="22"/>
          <w:lang w:val="tr-TR"/>
        </w:rPr>
        <w:t xml:space="preserve"> </w:t>
      </w:r>
      <w:r w:rsidR="00831081" w:rsidRPr="00660156">
        <w:rPr>
          <w:rFonts w:ascii="Calibri" w:hAnsi="Calibri"/>
          <w:sz w:val="22"/>
          <w:szCs w:val="22"/>
          <w:lang w:val="tr-TR"/>
        </w:rPr>
        <w:lastRenderedPageBreak/>
        <w:t>işlemeye yönelik açık rızasına gerek olmayan aynı amaç kapsamı içindeki kişisel veri işleme faaliyetlerinin dışında kalan ve bu amaca yönelmiş</w:t>
      </w:r>
      <w:r w:rsidR="00DB6355" w:rsidRPr="00660156">
        <w:rPr>
          <w:rFonts w:ascii="Calibri" w:hAnsi="Calibri"/>
          <w:sz w:val="22"/>
          <w:szCs w:val="22"/>
          <w:lang w:val="tr-TR"/>
        </w:rPr>
        <w:t xml:space="preserve"> ilgili iş birimlerimizin</w:t>
      </w:r>
      <w:r w:rsidR="00831081" w:rsidRPr="00660156">
        <w:rPr>
          <w:rFonts w:ascii="Calibri" w:hAnsi="Calibri"/>
          <w:sz w:val="22"/>
          <w:szCs w:val="22"/>
          <w:lang w:val="tr-TR"/>
        </w:rPr>
        <w:t xml:space="preserve"> kişisel veri işleme faaliyetlerinin yapılamayacağı anlamı çıkmalıdır. </w:t>
      </w:r>
    </w:p>
    <w:p w14:paraId="570B0DDF" w14:textId="77777777" w:rsidR="00831081" w:rsidRPr="00660156" w:rsidRDefault="00831081" w:rsidP="006A2456">
      <w:pPr>
        <w:pStyle w:val="Balk2"/>
        <w:spacing w:before="0" w:line="276" w:lineRule="auto"/>
        <w:ind w:left="720"/>
        <w:jc w:val="both"/>
        <w:rPr>
          <w:rFonts w:ascii="Calibri" w:hAnsi="Calibri" w:cs="Times New Roman"/>
          <w:b w:val="0"/>
          <w:sz w:val="22"/>
          <w:szCs w:val="22"/>
          <w:lang w:val="tr-TR"/>
        </w:rPr>
      </w:pPr>
    </w:p>
    <w:p w14:paraId="5E2002B8" w14:textId="77777777" w:rsidR="00831081" w:rsidRPr="006E7265" w:rsidRDefault="00831081" w:rsidP="007469C2">
      <w:pPr>
        <w:pStyle w:val="Balk2"/>
        <w:numPr>
          <w:ilvl w:val="1"/>
          <w:numId w:val="37"/>
        </w:numPr>
        <w:spacing w:before="0" w:line="276" w:lineRule="auto"/>
        <w:ind w:left="720" w:hanging="720"/>
        <w:jc w:val="both"/>
        <w:rPr>
          <w:rFonts w:ascii="Calibri" w:hAnsi="Calibri"/>
          <w:i w:val="0"/>
          <w:sz w:val="22"/>
          <w:szCs w:val="22"/>
          <w:lang w:val="tr-TR"/>
        </w:rPr>
      </w:pPr>
      <w:bookmarkStart w:id="69" w:name="_Toc463018368"/>
      <w:bookmarkStart w:id="70" w:name="_Toc463182555"/>
      <w:r w:rsidRPr="00660156">
        <w:rPr>
          <w:rFonts w:ascii="Calibri" w:hAnsi="Calibri"/>
          <w:i w:val="0"/>
          <w:sz w:val="22"/>
          <w:szCs w:val="22"/>
          <w:lang w:val="tr-TR"/>
        </w:rPr>
        <w:t>KİŞİSEL</w:t>
      </w:r>
      <w:r w:rsidRPr="006E7265">
        <w:rPr>
          <w:rFonts w:ascii="Calibri" w:hAnsi="Calibri"/>
          <w:i w:val="0"/>
          <w:sz w:val="22"/>
          <w:szCs w:val="22"/>
          <w:lang w:val="tr-TR"/>
        </w:rPr>
        <w:t xml:space="preserve"> VERİLERİN SAKLANMA SÜRELERİ</w:t>
      </w:r>
      <w:bookmarkEnd w:id="69"/>
      <w:bookmarkEnd w:id="70"/>
    </w:p>
    <w:p w14:paraId="0D153D77" w14:textId="77777777" w:rsidR="009633BE" w:rsidRPr="00660156" w:rsidRDefault="009633BE" w:rsidP="009633BE">
      <w:pPr>
        <w:rPr>
          <w:lang w:val="tr-TR"/>
        </w:rPr>
      </w:pPr>
    </w:p>
    <w:p w14:paraId="02E3B1EF"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ilgili kanunlarda ve mevzuatlarda öngörülmesi durumunda kişisel verileri bu mevzuatlarda belirtilen süre boyunca saklanmaktadır. </w:t>
      </w:r>
    </w:p>
    <w:p w14:paraId="742DDE09" w14:textId="77777777" w:rsidR="009633BE" w:rsidRPr="00660156" w:rsidRDefault="009633BE" w:rsidP="006A2456">
      <w:pPr>
        <w:spacing w:line="276" w:lineRule="auto"/>
        <w:jc w:val="both"/>
        <w:rPr>
          <w:rFonts w:ascii="Calibri" w:hAnsi="Calibri"/>
          <w:sz w:val="22"/>
          <w:szCs w:val="22"/>
          <w:lang w:val="tr-TR"/>
        </w:rPr>
      </w:pPr>
    </w:p>
    <w:p w14:paraId="1EABF2AA"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Kişisel verilerin ne kadar süre boyunca saklanması gerektiğine ilişkin mevzuatta bir süre düzenlenmemişse, kişisel veriler şirketimizin o veriyi işlerken sunduğu hizmetlerle bağlı olarak </w:t>
      </w:r>
      <w:r w:rsidR="005A440E" w:rsidRPr="00660156">
        <w:rPr>
          <w:rFonts w:ascii="Calibri" w:hAnsi="Calibri"/>
          <w:sz w:val="22"/>
          <w:szCs w:val="22"/>
          <w:lang w:val="tr-TR"/>
        </w:rPr>
        <w:t>Ş</w:t>
      </w:r>
      <w:r w:rsidRPr="00660156">
        <w:rPr>
          <w:rFonts w:ascii="Calibri" w:hAnsi="Calibri"/>
          <w:sz w:val="22"/>
          <w:szCs w:val="22"/>
          <w:lang w:val="tr-TR"/>
        </w:rPr>
        <w:t xml:space="preserve">irketimizin uygulamaları ve ticari yaşamının teamülleri uyarınca işlenmesini gerektiren süre kadar işlenmekte daha sonra silinmekte, yok edilmekte veya anonim hale getirilmektedir. Bu konu ile ilgili ayrıntılı bilgiye bu </w:t>
      </w:r>
      <w:r w:rsidR="000240F6" w:rsidRPr="00660156">
        <w:rPr>
          <w:rFonts w:ascii="Calibri" w:hAnsi="Calibri"/>
          <w:sz w:val="22"/>
          <w:szCs w:val="22"/>
          <w:lang w:val="tr-TR"/>
        </w:rPr>
        <w:t>Politika</w:t>
      </w:r>
      <w:r w:rsidRPr="00660156">
        <w:rPr>
          <w:rFonts w:ascii="Calibri" w:hAnsi="Calibri"/>
          <w:sz w:val="22"/>
          <w:szCs w:val="22"/>
          <w:lang w:val="tr-TR"/>
        </w:rPr>
        <w:t>’nın 9. Bölümünde yer verilmiştir.</w:t>
      </w:r>
    </w:p>
    <w:p w14:paraId="458923D2" w14:textId="77777777" w:rsidR="009633BE" w:rsidRPr="00660156" w:rsidRDefault="009633BE" w:rsidP="006A2456">
      <w:pPr>
        <w:spacing w:line="276" w:lineRule="auto"/>
        <w:jc w:val="both"/>
        <w:rPr>
          <w:rFonts w:ascii="Calibri" w:hAnsi="Calibri"/>
          <w:sz w:val="22"/>
          <w:szCs w:val="22"/>
          <w:lang w:val="tr-TR"/>
        </w:rPr>
      </w:pPr>
    </w:p>
    <w:p w14:paraId="646ED4FA" w14:textId="77777777" w:rsidR="00A475B7"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Kişisel verilerin işlenme amacı sona ermiş; ilgili mevzuat ve şirketin belirlediği saklama sürelerinin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 aşımı süreleri ile zaman aşımı sürelerinin geçmesine rağmen daha önce aynı konularda Şirketimize yöneltilen taleplerdeki örnekler esas alınarak saklama süreleri belirlenmektedir. Bu durumda saklanan kişisel verilere herhangi bir başka amaçla erişilmemekte ve ancak ilgili hukuki uyuşmazlıkta kullanılması gerektiği zaman ilgili kişisel verilere erişim sağlanmaktadır. Burada da bahsi geçen süre sona erdikten sonra kişisel veriler silinmekte, yok edilmekte veya anonim hale getirilmektedir. </w:t>
      </w:r>
    </w:p>
    <w:p w14:paraId="0DA412A8" w14:textId="77777777" w:rsidR="00A475B7" w:rsidRDefault="00A475B7" w:rsidP="006A2456">
      <w:pPr>
        <w:spacing w:line="276" w:lineRule="auto"/>
        <w:jc w:val="both"/>
        <w:rPr>
          <w:rFonts w:ascii="Calibri" w:hAnsi="Calibri"/>
          <w:sz w:val="22"/>
          <w:szCs w:val="22"/>
          <w:lang w:val="tr-TR"/>
        </w:rPr>
      </w:pPr>
    </w:p>
    <w:p w14:paraId="1D9055A9" w14:textId="77777777" w:rsidR="00A475B7" w:rsidRPr="00660156" w:rsidRDefault="00A475B7" w:rsidP="007469C2">
      <w:pPr>
        <w:pStyle w:val="Balk1"/>
        <w:keepLines/>
        <w:numPr>
          <w:ilvl w:val="0"/>
          <w:numId w:val="36"/>
        </w:numPr>
        <w:spacing w:before="0" w:after="0" w:line="276" w:lineRule="auto"/>
        <w:rPr>
          <w:rFonts w:ascii="Calibri" w:hAnsi="Calibri"/>
          <w:sz w:val="22"/>
          <w:szCs w:val="22"/>
          <w:lang w:val="tr-TR"/>
        </w:rPr>
      </w:pPr>
      <w:bookmarkStart w:id="71" w:name="_Toc463018369"/>
      <w:bookmarkStart w:id="72" w:name="_Toc463182556"/>
      <w:r w:rsidRPr="00A475B7">
        <w:rPr>
          <w:rFonts w:ascii="Calibri" w:hAnsi="Calibri"/>
          <w:sz w:val="22"/>
          <w:szCs w:val="22"/>
          <w:lang w:val="tr-TR"/>
        </w:rPr>
        <w:t>BÖLÜM</w:t>
      </w:r>
      <w:r w:rsidRPr="00660156">
        <w:rPr>
          <w:rFonts w:ascii="Calibri" w:hAnsi="Calibri"/>
          <w:sz w:val="22"/>
          <w:szCs w:val="22"/>
          <w:lang w:val="tr-TR"/>
        </w:rPr>
        <w:t xml:space="preserve"> 5 – ŞİRKETİMİZ TARAFINDAN İŞLENEN KİŞİSEL VERİLERİN SAHİPLERİNE İLİŞKİN KATEGORİZASYON</w:t>
      </w:r>
      <w:bookmarkEnd w:id="71"/>
      <w:bookmarkEnd w:id="72"/>
    </w:p>
    <w:p w14:paraId="4532F0A3" w14:textId="77777777" w:rsidR="00A475B7" w:rsidRPr="00660156" w:rsidRDefault="00A475B7" w:rsidP="00A475B7">
      <w:pPr>
        <w:rPr>
          <w:lang w:val="tr-TR" w:eastAsia="tr-TR"/>
        </w:rPr>
      </w:pPr>
    </w:p>
    <w:p w14:paraId="4E46788D" w14:textId="77777777" w:rsidR="00A475B7" w:rsidRPr="00660156" w:rsidRDefault="00A475B7" w:rsidP="00A475B7">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Şirketimiz tarafından, aşağıda sıralanan kişisel veri sahibi kategorilerinin kişisel verileri işlenmekle birlikte, işbu Politika’nın uygulama kapsamı </w:t>
      </w:r>
      <w:r w:rsidRPr="00660156">
        <w:rPr>
          <w:rFonts w:ascii="Calibri" w:hAnsi="Calibri"/>
          <w:sz w:val="22"/>
          <w:szCs w:val="22"/>
          <w:lang w:val="tr-TR"/>
        </w:rPr>
        <w:t xml:space="preserve">müşterilerimizin, potansiyel müşterilerimizin, çalışan adaylarımızın, şirket hissedarlarının, şirket yetkililerinin, ziyaretçilerimizin, işbirliği içinde olduğumuz kurumların çalışanları, hissedarları ve yetkililerinin ve üçüncü kişilerle </w:t>
      </w:r>
      <w:r w:rsidRPr="00660156">
        <w:rPr>
          <w:rFonts w:ascii="Calibri" w:hAnsi="Calibri" w:cs="Arial"/>
          <w:sz w:val="22"/>
          <w:szCs w:val="22"/>
          <w:lang w:val="tr-TR"/>
        </w:rPr>
        <w:t xml:space="preserve">sınırlıdır. </w:t>
      </w:r>
    </w:p>
    <w:p w14:paraId="00E406EE" w14:textId="3899B251"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Çalışanlarımızın, kişisel verilerin korunması ve işlenmesi faaliyetleri  </w:t>
      </w:r>
      <w:r w:rsidR="00826ED9">
        <w:rPr>
          <w:rFonts w:ascii="Calibri" w:hAnsi="Calibri"/>
          <w:sz w:val="22"/>
          <w:szCs w:val="22"/>
          <w:lang w:val="tr-TR"/>
        </w:rPr>
        <w:t>ORAKÇI MİMARLIK TAAHHÜT SANAYİ VE TİCARET ANONİM ŞİRKETİ</w:t>
      </w:r>
      <w:r w:rsidR="00831EAC">
        <w:rPr>
          <w:rFonts w:ascii="Calibri" w:hAnsi="Calibri"/>
          <w:sz w:val="22"/>
          <w:szCs w:val="22"/>
          <w:lang w:val="tr-TR"/>
        </w:rPr>
        <w:t xml:space="preserve"> </w:t>
      </w:r>
      <w:r w:rsidRPr="00660156">
        <w:rPr>
          <w:rFonts w:ascii="Calibri" w:hAnsi="Calibri"/>
          <w:sz w:val="22"/>
          <w:szCs w:val="22"/>
          <w:lang w:val="tr-TR"/>
        </w:rPr>
        <w:t xml:space="preserve">Çalışanları Kişisel Verilerin Korunması ve İşlenmesi </w:t>
      </w:r>
      <w:r w:rsidR="000240F6" w:rsidRPr="00660156">
        <w:rPr>
          <w:rFonts w:ascii="Calibri" w:hAnsi="Calibri"/>
          <w:sz w:val="22"/>
          <w:szCs w:val="22"/>
          <w:lang w:val="tr-TR"/>
        </w:rPr>
        <w:t>Politika</w:t>
      </w:r>
      <w:r w:rsidRPr="00660156">
        <w:rPr>
          <w:rFonts w:ascii="Calibri" w:hAnsi="Calibri"/>
          <w:sz w:val="22"/>
          <w:szCs w:val="22"/>
          <w:lang w:val="tr-TR"/>
        </w:rPr>
        <w:t xml:space="preserve">sı altında değerlendirilecektir. </w:t>
      </w:r>
    </w:p>
    <w:p w14:paraId="46EA7E73" w14:textId="77777777" w:rsidR="009633BE" w:rsidRPr="00660156" w:rsidRDefault="009633BE" w:rsidP="006A2456">
      <w:pPr>
        <w:spacing w:line="276" w:lineRule="auto"/>
        <w:jc w:val="both"/>
        <w:rPr>
          <w:rFonts w:ascii="Calibri" w:hAnsi="Calibri"/>
          <w:sz w:val="22"/>
          <w:szCs w:val="22"/>
          <w:lang w:val="tr-TR"/>
        </w:rPr>
      </w:pPr>
    </w:p>
    <w:p w14:paraId="2D01DF24"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tarafından kişisel verileri işlenen kişilerin kategorileri yukarıda belirtilen kapsamda olmakla birlikte, bu kategorilerin dışında yer alan kişiler de KVK Kanunu kapsamında Şirketimize taleplerini yöneltebilecek olup; bu kişilerin talepleri de bu </w:t>
      </w:r>
      <w:r w:rsidR="000240F6" w:rsidRPr="00660156">
        <w:rPr>
          <w:rFonts w:ascii="Calibri" w:hAnsi="Calibri"/>
          <w:sz w:val="22"/>
          <w:szCs w:val="22"/>
          <w:lang w:val="tr-TR"/>
        </w:rPr>
        <w:t>Politika</w:t>
      </w:r>
      <w:r w:rsidRPr="00660156">
        <w:rPr>
          <w:rFonts w:ascii="Calibri" w:hAnsi="Calibri"/>
          <w:sz w:val="22"/>
          <w:szCs w:val="22"/>
          <w:lang w:val="tr-TR"/>
        </w:rPr>
        <w:t xml:space="preserve"> kapsamında değerlendirmeye alınacaktır. </w:t>
      </w:r>
    </w:p>
    <w:p w14:paraId="3BDA3375" w14:textId="77777777" w:rsidR="009633BE" w:rsidRPr="00660156" w:rsidRDefault="009633BE" w:rsidP="006A2456">
      <w:pPr>
        <w:spacing w:line="276" w:lineRule="auto"/>
        <w:jc w:val="both"/>
        <w:rPr>
          <w:rFonts w:ascii="Calibri" w:hAnsi="Calibri"/>
          <w:sz w:val="22"/>
          <w:szCs w:val="22"/>
          <w:lang w:val="tr-TR"/>
        </w:rPr>
      </w:pPr>
    </w:p>
    <w:p w14:paraId="3CF4DF01"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lastRenderedPageBreak/>
        <w:t xml:space="preserve">Aşağıda işbu </w:t>
      </w:r>
      <w:r w:rsidR="000240F6" w:rsidRPr="00660156">
        <w:rPr>
          <w:rFonts w:ascii="Calibri" w:hAnsi="Calibri"/>
          <w:sz w:val="22"/>
          <w:szCs w:val="22"/>
          <w:lang w:val="tr-TR"/>
        </w:rPr>
        <w:t>Politika</w:t>
      </w:r>
      <w:r w:rsidRPr="00660156">
        <w:rPr>
          <w:rFonts w:ascii="Calibri" w:hAnsi="Calibri"/>
          <w:sz w:val="22"/>
          <w:szCs w:val="22"/>
          <w:lang w:val="tr-TR"/>
        </w:rPr>
        <w:t xml:space="preserve"> kapsamında yer alan müşteri, potansiyel müşteri, ziyaretçi, çalışan adayı, hissedar ve yönetim kurulu üyesi, işbirliği içerisinde olduğumuz kurumlardaki gerçek kişiler ve bu kişilerle ilişkili üçüncü kişiler kavramla</w:t>
      </w:r>
      <w:r w:rsidR="006A2456" w:rsidRPr="00660156">
        <w:rPr>
          <w:rFonts w:ascii="Calibri" w:hAnsi="Calibri"/>
          <w:sz w:val="22"/>
          <w:szCs w:val="22"/>
          <w:lang w:val="tr-TR"/>
        </w:rPr>
        <w:t xml:space="preserve">rına açıklık getirilmektedir.  </w:t>
      </w:r>
    </w:p>
    <w:p w14:paraId="191BF87E" w14:textId="77777777" w:rsidR="009633BE" w:rsidRPr="00660156" w:rsidRDefault="009633BE" w:rsidP="006A2456">
      <w:pPr>
        <w:spacing w:line="276" w:lineRule="auto"/>
        <w:jc w:val="both"/>
        <w:rPr>
          <w:rFonts w:ascii="Calibri" w:hAnsi="Calibri"/>
          <w:sz w:val="22"/>
          <w:szCs w:val="22"/>
          <w:lang w:val="tr-T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6047"/>
      </w:tblGrid>
      <w:tr w:rsidR="00831081" w:rsidRPr="00660156" w14:paraId="72751E9E" w14:textId="77777777" w:rsidTr="006A2456">
        <w:tc>
          <w:tcPr>
            <w:tcW w:w="3020" w:type="dxa"/>
            <w:shd w:val="clear" w:color="auto" w:fill="808080" w:themeFill="background1" w:themeFillShade="80"/>
          </w:tcPr>
          <w:p w14:paraId="6118A60E"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Kişisel Veri Sahibi Kategorisi</w:t>
            </w:r>
          </w:p>
        </w:tc>
        <w:tc>
          <w:tcPr>
            <w:tcW w:w="6047" w:type="dxa"/>
            <w:shd w:val="clear" w:color="auto" w:fill="808080" w:themeFill="background1" w:themeFillShade="80"/>
          </w:tcPr>
          <w:p w14:paraId="09A74E57"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Açıklaması</w:t>
            </w:r>
          </w:p>
        </w:tc>
      </w:tr>
      <w:tr w:rsidR="00831081" w:rsidRPr="00660156" w14:paraId="0E77E4AC" w14:textId="77777777" w:rsidTr="005A440E">
        <w:tc>
          <w:tcPr>
            <w:tcW w:w="3020" w:type="dxa"/>
            <w:shd w:val="clear" w:color="auto" w:fill="C4BC96" w:themeFill="background2" w:themeFillShade="BF"/>
            <w:vAlign w:val="bottom"/>
          </w:tcPr>
          <w:p w14:paraId="12248A63"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Müşteri </w:t>
            </w:r>
          </w:p>
        </w:tc>
        <w:tc>
          <w:tcPr>
            <w:tcW w:w="6047" w:type="dxa"/>
            <w:shd w:val="clear" w:color="auto" w:fill="EEECE1" w:themeFill="background2"/>
          </w:tcPr>
          <w:p w14:paraId="1EDDBC87" w14:textId="77777777" w:rsidR="005A440E" w:rsidRPr="00660156" w:rsidRDefault="005A440E" w:rsidP="006A2456">
            <w:pPr>
              <w:spacing w:line="276" w:lineRule="auto"/>
              <w:jc w:val="both"/>
              <w:rPr>
                <w:rFonts w:ascii="Calibri" w:hAnsi="Calibri"/>
                <w:sz w:val="22"/>
                <w:szCs w:val="22"/>
                <w:lang w:val="tr-TR"/>
              </w:rPr>
            </w:pPr>
          </w:p>
          <w:p w14:paraId="3B96423D"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Şirketimizle herhangi bir sözleşmesel ilişkisi olup olmadığına bakılmaksızın Şirketimizin sunmuş olduğu ürün ve hizmetleri kullanan veya kullanmış olan gerçek kişiler  </w:t>
            </w:r>
          </w:p>
        </w:tc>
      </w:tr>
      <w:tr w:rsidR="00831081" w:rsidRPr="00660156" w14:paraId="06F4B980" w14:textId="77777777" w:rsidTr="005A440E">
        <w:tc>
          <w:tcPr>
            <w:tcW w:w="3020" w:type="dxa"/>
            <w:shd w:val="clear" w:color="auto" w:fill="C4BC96" w:themeFill="background2" w:themeFillShade="BF"/>
            <w:vAlign w:val="bottom"/>
          </w:tcPr>
          <w:p w14:paraId="288C4B0A"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Potansiyel Müşteri </w:t>
            </w:r>
          </w:p>
        </w:tc>
        <w:tc>
          <w:tcPr>
            <w:tcW w:w="6047" w:type="dxa"/>
            <w:shd w:val="clear" w:color="auto" w:fill="EEECE1" w:themeFill="background2"/>
          </w:tcPr>
          <w:p w14:paraId="29278D16" w14:textId="77777777" w:rsidR="005A440E" w:rsidRPr="00660156" w:rsidRDefault="005A440E" w:rsidP="006A2456">
            <w:pPr>
              <w:spacing w:line="276" w:lineRule="auto"/>
              <w:jc w:val="both"/>
              <w:rPr>
                <w:rFonts w:ascii="Calibri" w:hAnsi="Calibri"/>
                <w:sz w:val="22"/>
                <w:szCs w:val="22"/>
                <w:lang w:val="tr-TR"/>
              </w:rPr>
            </w:pPr>
          </w:p>
          <w:p w14:paraId="6D5C3F49"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Ürün ve hizmetlerimize kullanma talebinde veya ilgisinde bulunmuş veya bu ilgiye sahip olabileceği ticari teamül ve dürüstlük kurallarına uygun olarak değerlendirilmiş gerçek kişiler </w:t>
            </w:r>
          </w:p>
        </w:tc>
      </w:tr>
      <w:tr w:rsidR="00831081" w:rsidRPr="00660156" w14:paraId="6E6A74C9" w14:textId="77777777" w:rsidTr="005A440E">
        <w:tc>
          <w:tcPr>
            <w:tcW w:w="3020" w:type="dxa"/>
            <w:shd w:val="clear" w:color="auto" w:fill="C4BC96" w:themeFill="background2" w:themeFillShade="BF"/>
            <w:vAlign w:val="bottom"/>
          </w:tcPr>
          <w:p w14:paraId="757D1F37"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Ziyaretçi </w:t>
            </w:r>
          </w:p>
        </w:tc>
        <w:tc>
          <w:tcPr>
            <w:tcW w:w="6047" w:type="dxa"/>
            <w:shd w:val="clear" w:color="auto" w:fill="EEECE1" w:themeFill="background2"/>
          </w:tcPr>
          <w:p w14:paraId="5C237844" w14:textId="77777777" w:rsidR="005A440E" w:rsidRPr="00660156" w:rsidRDefault="005A440E" w:rsidP="006A2456">
            <w:pPr>
              <w:spacing w:line="276" w:lineRule="auto"/>
              <w:jc w:val="both"/>
              <w:rPr>
                <w:rFonts w:ascii="Calibri" w:hAnsi="Calibri"/>
                <w:sz w:val="22"/>
                <w:szCs w:val="22"/>
                <w:lang w:val="tr-TR"/>
              </w:rPr>
            </w:pPr>
          </w:p>
          <w:p w14:paraId="57C9A922"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Şirketimizin sahip olduğu fiziksel yerleşkelere çeşitli amaçlarla girmiş olan veya internet sitelerimizi ziyaret eden gerçek kişiler </w:t>
            </w:r>
          </w:p>
        </w:tc>
      </w:tr>
      <w:tr w:rsidR="00831081" w:rsidRPr="00660156" w14:paraId="4D4CED58" w14:textId="77777777" w:rsidTr="005A440E">
        <w:tc>
          <w:tcPr>
            <w:tcW w:w="3020" w:type="dxa"/>
            <w:shd w:val="clear" w:color="auto" w:fill="C4BC96" w:themeFill="background2" w:themeFillShade="BF"/>
            <w:vAlign w:val="bottom"/>
          </w:tcPr>
          <w:p w14:paraId="050F3165"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Üçüncü Kişi</w:t>
            </w:r>
          </w:p>
        </w:tc>
        <w:tc>
          <w:tcPr>
            <w:tcW w:w="6047" w:type="dxa"/>
            <w:shd w:val="clear" w:color="auto" w:fill="EEECE1" w:themeFill="background2"/>
          </w:tcPr>
          <w:p w14:paraId="32E6923C" w14:textId="77777777" w:rsidR="005A440E" w:rsidRPr="00660156" w:rsidRDefault="005A440E" w:rsidP="006A2456">
            <w:pPr>
              <w:spacing w:line="276" w:lineRule="auto"/>
              <w:jc w:val="both"/>
              <w:rPr>
                <w:rFonts w:ascii="Calibri" w:hAnsi="Calibri"/>
                <w:sz w:val="22"/>
                <w:szCs w:val="22"/>
                <w:lang w:val="tr-TR"/>
              </w:rPr>
            </w:pPr>
          </w:p>
          <w:p w14:paraId="5284D785" w14:textId="5C6014F3"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Şirketimizin yukarıda bahsi geçen taraflarla arasındaki ticari işlem güvenliğini sağlamak veya bahsi geçen kişilerin haklarını korumak ve menfaat temin etmek üzere bu kişilerle ilişkili olan üçüncü taraf gerçek kişiler (Örn. Kefil, Refakatçi, Aile Bireyleri ve yakınlar) </w:t>
            </w:r>
            <w:r w:rsidR="00F13321" w:rsidRPr="00660156">
              <w:rPr>
                <w:rFonts w:ascii="Calibri" w:hAnsi="Calibri"/>
                <w:sz w:val="22"/>
                <w:szCs w:val="22"/>
                <w:lang w:val="tr-TR"/>
              </w:rPr>
              <w:t xml:space="preserve">veya bu </w:t>
            </w:r>
            <w:r w:rsidR="000240F6" w:rsidRPr="00660156">
              <w:rPr>
                <w:rFonts w:ascii="Calibri" w:hAnsi="Calibri"/>
                <w:sz w:val="22"/>
                <w:szCs w:val="22"/>
                <w:lang w:val="tr-TR"/>
              </w:rPr>
              <w:t>Politika</w:t>
            </w:r>
            <w:r w:rsidR="00F13321" w:rsidRPr="00660156">
              <w:rPr>
                <w:rFonts w:ascii="Calibri" w:hAnsi="Calibri"/>
                <w:sz w:val="22"/>
                <w:szCs w:val="22"/>
                <w:lang w:val="tr-TR"/>
              </w:rPr>
              <w:t xml:space="preserve"> ve </w:t>
            </w:r>
            <w:r w:rsidR="00826ED9">
              <w:rPr>
                <w:rFonts w:ascii="Calibri" w:hAnsi="Calibri"/>
                <w:sz w:val="22"/>
                <w:szCs w:val="22"/>
                <w:lang w:val="tr-TR"/>
              </w:rPr>
              <w:t>ORAKÇI MİMARLIK TAAHHÜT SANAYİ VE TİCARET ANONİM ŞİRKETİ</w:t>
            </w:r>
            <w:r w:rsidR="00F13321" w:rsidRPr="00660156">
              <w:rPr>
                <w:rFonts w:ascii="Calibri" w:hAnsi="Calibri"/>
                <w:sz w:val="22"/>
                <w:szCs w:val="22"/>
                <w:lang w:val="tr-TR"/>
              </w:rPr>
              <w:t xml:space="preserve"> Çalışanları Kişisel Verilerin Korunması ve İşlenmesi </w:t>
            </w:r>
            <w:r w:rsidR="000240F6" w:rsidRPr="00660156">
              <w:rPr>
                <w:rFonts w:ascii="Calibri" w:hAnsi="Calibri"/>
                <w:sz w:val="22"/>
                <w:szCs w:val="22"/>
                <w:lang w:val="tr-TR"/>
              </w:rPr>
              <w:t>Politika</w:t>
            </w:r>
            <w:r w:rsidR="00F13321" w:rsidRPr="00660156">
              <w:rPr>
                <w:rFonts w:ascii="Calibri" w:hAnsi="Calibri"/>
                <w:sz w:val="22"/>
                <w:szCs w:val="22"/>
                <w:lang w:val="tr-TR"/>
              </w:rPr>
              <w:t xml:space="preserve">sı kapsamına girmeyen diğer gerçek kişiler </w:t>
            </w:r>
          </w:p>
        </w:tc>
      </w:tr>
      <w:tr w:rsidR="00831081" w:rsidRPr="00660156" w14:paraId="69F14489" w14:textId="77777777" w:rsidTr="005A440E">
        <w:tc>
          <w:tcPr>
            <w:tcW w:w="3020" w:type="dxa"/>
            <w:shd w:val="clear" w:color="auto" w:fill="C4BC96" w:themeFill="background2" w:themeFillShade="BF"/>
            <w:vAlign w:val="bottom"/>
          </w:tcPr>
          <w:p w14:paraId="1B3A359E"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Çalışan Adayı</w:t>
            </w:r>
          </w:p>
        </w:tc>
        <w:tc>
          <w:tcPr>
            <w:tcW w:w="6047" w:type="dxa"/>
            <w:shd w:val="clear" w:color="auto" w:fill="EEECE1" w:themeFill="background2"/>
          </w:tcPr>
          <w:p w14:paraId="2327B06A" w14:textId="77777777" w:rsidR="005A440E" w:rsidRPr="00660156" w:rsidRDefault="005A440E" w:rsidP="006A2456">
            <w:pPr>
              <w:spacing w:line="276" w:lineRule="auto"/>
              <w:jc w:val="both"/>
              <w:rPr>
                <w:rFonts w:ascii="Calibri" w:hAnsi="Calibri"/>
                <w:sz w:val="22"/>
                <w:szCs w:val="22"/>
                <w:lang w:val="tr-TR"/>
              </w:rPr>
            </w:pPr>
          </w:p>
          <w:p w14:paraId="44A786F5"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Şirketimize herhangi bir yolla iş başvurusunda bulunmuş ya da özgeçmiş ve ilgili bilgilerini şirketimizin incelemesine açmış olan gerçek kişiler</w:t>
            </w:r>
          </w:p>
        </w:tc>
      </w:tr>
      <w:tr w:rsidR="00831081" w:rsidRPr="00660156" w14:paraId="2D517516" w14:textId="77777777" w:rsidTr="005A440E">
        <w:tc>
          <w:tcPr>
            <w:tcW w:w="3020" w:type="dxa"/>
            <w:shd w:val="clear" w:color="auto" w:fill="C4BC96" w:themeFill="background2" w:themeFillShade="BF"/>
            <w:vAlign w:val="bottom"/>
          </w:tcPr>
          <w:p w14:paraId="67DF2C4F"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 Hissedarı</w:t>
            </w:r>
          </w:p>
        </w:tc>
        <w:tc>
          <w:tcPr>
            <w:tcW w:w="6047" w:type="dxa"/>
            <w:shd w:val="clear" w:color="auto" w:fill="EEECE1" w:themeFill="background2"/>
          </w:tcPr>
          <w:p w14:paraId="77B3CC28" w14:textId="77777777" w:rsidR="005A440E" w:rsidRPr="00660156" w:rsidRDefault="005A440E" w:rsidP="006A2456">
            <w:pPr>
              <w:spacing w:line="276" w:lineRule="auto"/>
              <w:jc w:val="both"/>
              <w:rPr>
                <w:rFonts w:ascii="Calibri" w:hAnsi="Calibri"/>
                <w:sz w:val="22"/>
                <w:szCs w:val="22"/>
                <w:lang w:val="tr-TR"/>
              </w:rPr>
            </w:pPr>
          </w:p>
          <w:p w14:paraId="47AC053B"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Şirketimizin hissedarı gerçek kişiler</w:t>
            </w:r>
          </w:p>
        </w:tc>
      </w:tr>
      <w:tr w:rsidR="00831081" w:rsidRPr="00660156" w14:paraId="5875C2E7" w14:textId="77777777" w:rsidTr="005A440E">
        <w:tc>
          <w:tcPr>
            <w:tcW w:w="3020" w:type="dxa"/>
            <w:shd w:val="clear" w:color="auto" w:fill="C4BC96" w:themeFill="background2" w:themeFillShade="BF"/>
            <w:vAlign w:val="bottom"/>
          </w:tcPr>
          <w:p w14:paraId="29059FDD"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 Yetkilisi</w:t>
            </w:r>
          </w:p>
        </w:tc>
        <w:tc>
          <w:tcPr>
            <w:tcW w:w="6047" w:type="dxa"/>
            <w:shd w:val="clear" w:color="auto" w:fill="EEECE1" w:themeFill="background2"/>
          </w:tcPr>
          <w:p w14:paraId="57D2B714" w14:textId="77777777" w:rsidR="005A440E" w:rsidRPr="00660156" w:rsidRDefault="005A440E" w:rsidP="006A2456">
            <w:pPr>
              <w:spacing w:line="276" w:lineRule="auto"/>
              <w:jc w:val="both"/>
              <w:rPr>
                <w:rFonts w:ascii="Calibri" w:hAnsi="Calibri"/>
                <w:sz w:val="22"/>
                <w:szCs w:val="22"/>
                <w:lang w:val="tr-TR"/>
              </w:rPr>
            </w:pPr>
          </w:p>
          <w:p w14:paraId="49C65348"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Şirketimizin yönetim kurulu üyesi ve diğer yetkili gerçek kişiler</w:t>
            </w:r>
          </w:p>
        </w:tc>
      </w:tr>
      <w:tr w:rsidR="00831081" w:rsidRPr="00660156" w14:paraId="38B0C608" w14:textId="77777777" w:rsidTr="005A440E">
        <w:tc>
          <w:tcPr>
            <w:tcW w:w="3020" w:type="dxa"/>
            <w:shd w:val="clear" w:color="auto" w:fill="C4BC96" w:themeFill="background2" w:themeFillShade="BF"/>
            <w:vAlign w:val="bottom"/>
          </w:tcPr>
          <w:p w14:paraId="38C2F847"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İşbirliği İçerisinde Olduğumuz Kurumların Çalışanları, Hissedarları ve Yetkilileri</w:t>
            </w:r>
          </w:p>
        </w:tc>
        <w:tc>
          <w:tcPr>
            <w:tcW w:w="6047" w:type="dxa"/>
            <w:shd w:val="clear" w:color="auto" w:fill="EEECE1" w:themeFill="background2"/>
          </w:tcPr>
          <w:p w14:paraId="2ABB85E6" w14:textId="77777777" w:rsidR="005A440E" w:rsidRPr="00660156" w:rsidRDefault="005A440E" w:rsidP="006A2456">
            <w:pPr>
              <w:spacing w:line="276" w:lineRule="auto"/>
              <w:jc w:val="both"/>
              <w:rPr>
                <w:rFonts w:ascii="Calibri" w:hAnsi="Calibri"/>
                <w:sz w:val="22"/>
                <w:szCs w:val="22"/>
                <w:lang w:val="tr-TR"/>
              </w:rPr>
            </w:pPr>
          </w:p>
          <w:p w14:paraId="770C94AE"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Şirketimizin her türlü iş ilişkisi içerisinde bulunduğu kurumlarda (iş ortağı, tedarikçi gibi, a</w:t>
            </w:r>
            <w:r w:rsidR="005A440E" w:rsidRPr="00660156">
              <w:rPr>
                <w:rFonts w:ascii="Calibri" w:hAnsi="Calibri"/>
                <w:sz w:val="22"/>
                <w:szCs w:val="22"/>
                <w:lang w:val="tr-TR"/>
              </w:rPr>
              <w:t>ncak bunlarla sınırlı olmaksızın</w:t>
            </w:r>
            <w:r w:rsidRPr="00660156">
              <w:rPr>
                <w:rFonts w:ascii="Calibri" w:hAnsi="Calibri"/>
                <w:sz w:val="22"/>
                <w:szCs w:val="22"/>
                <w:lang w:val="tr-TR"/>
              </w:rPr>
              <w:t>) çalışan, bu kurumların hissedarları ve yetkilileri dahil olmak üzere, gerçek kişiler</w:t>
            </w:r>
          </w:p>
        </w:tc>
      </w:tr>
    </w:tbl>
    <w:p w14:paraId="70A9ED41" w14:textId="77777777" w:rsidR="00831081" w:rsidRPr="00660156" w:rsidRDefault="00831081" w:rsidP="006A2456">
      <w:pPr>
        <w:spacing w:line="276" w:lineRule="auto"/>
        <w:jc w:val="both"/>
        <w:rPr>
          <w:rFonts w:ascii="Calibri" w:hAnsi="Calibri"/>
          <w:sz w:val="22"/>
          <w:szCs w:val="22"/>
          <w:lang w:val="tr-TR"/>
        </w:rPr>
      </w:pPr>
    </w:p>
    <w:p w14:paraId="41FFDA56"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Aşağıdaki tabloda yukarıda belirtilen kişisel veri sahibi kategorileri ve bu kategoriler içerisindeki kişilerin hangi tip kişisel verilerin iş</w:t>
      </w:r>
      <w:r w:rsidR="006A2456" w:rsidRPr="00660156">
        <w:rPr>
          <w:rFonts w:ascii="Calibri" w:hAnsi="Calibri"/>
          <w:sz w:val="22"/>
          <w:szCs w:val="22"/>
          <w:lang w:val="tr-TR"/>
        </w:rPr>
        <w:t xml:space="preserve">lendiği detaylandırılmaktadır. </w:t>
      </w:r>
    </w:p>
    <w:p w14:paraId="0F67FBAC" w14:textId="77777777" w:rsidR="009633BE" w:rsidRPr="00660156" w:rsidRDefault="009633BE" w:rsidP="006A2456">
      <w:pPr>
        <w:spacing w:line="276" w:lineRule="auto"/>
        <w:jc w:val="both"/>
        <w:rPr>
          <w:rFonts w:ascii="Calibri" w:hAnsi="Calibri"/>
          <w:sz w:val="22"/>
          <w:szCs w:val="22"/>
          <w:lang w:val="tr-TR"/>
        </w:rPr>
      </w:pPr>
    </w:p>
    <w:tbl>
      <w:tblPr>
        <w:tblW w:w="9072" w:type="dxa"/>
        <w:tblInd w:w="-5" w:type="dxa"/>
        <w:tblCellMar>
          <w:left w:w="70" w:type="dxa"/>
          <w:right w:w="70" w:type="dxa"/>
        </w:tblCellMar>
        <w:tblLook w:val="04A0" w:firstRow="1" w:lastRow="0" w:firstColumn="1" w:lastColumn="0" w:noHBand="0" w:noVBand="1"/>
      </w:tblPr>
      <w:tblGrid>
        <w:gridCol w:w="3260"/>
        <w:gridCol w:w="5812"/>
      </w:tblGrid>
      <w:tr w:rsidR="00831081" w:rsidRPr="00660156" w14:paraId="0A60F114" w14:textId="77777777" w:rsidTr="006A2456">
        <w:trPr>
          <w:trHeight w:val="777"/>
        </w:trPr>
        <w:tc>
          <w:tcPr>
            <w:tcW w:w="326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hideMark/>
          </w:tcPr>
          <w:p w14:paraId="232EB493" w14:textId="77777777" w:rsidR="00831081" w:rsidRPr="00660156" w:rsidRDefault="00831081" w:rsidP="006A2456">
            <w:pPr>
              <w:spacing w:line="276" w:lineRule="auto"/>
              <w:jc w:val="both"/>
              <w:rPr>
                <w:rFonts w:ascii="Calibri" w:eastAsia="Times New Roman" w:hAnsi="Calibri" w:cs="Calibri"/>
                <w:b/>
                <w:bCs/>
                <w:color w:val="000000"/>
                <w:sz w:val="22"/>
                <w:szCs w:val="22"/>
                <w:lang w:val="tr-TR" w:eastAsia="tr-TR"/>
              </w:rPr>
            </w:pPr>
            <w:r w:rsidRPr="00660156">
              <w:rPr>
                <w:rFonts w:ascii="Calibri" w:eastAsia="Times New Roman" w:hAnsi="Calibri" w:cs="Calibri"/>
                <w:b/>
                <w:bCs/>
                <w:color w:val="000000"/>
                <w:sz w:val="22"/>
                <w:szCs w:val="22"/>
                <w:lang w:val="tr-TR" w:eastAsia="tr-TR"/>
              </w:rPr>
              <w:t>KİŞİSEL VERİ KATEGORİZASYONU</w:t>
            </w:r>
          </w:p>
        </w:tc>
        <w:tc>
          <w:tcPr>
            <w:tcW w:w="5812" w:type="dxa"/>
            <w:tcBorders>
              <w:top w:val="single" w:sz="4" w:space="0" w:color="auto"/>
              <w:left w:val="nil"/>
              <w:bottom w:val="single" w:sz="4" w:space="0" w:color="auto"/>
              <w:right w:val="single" w:sz="4" w:space="0" w:color="auto"/>
            </w:tcBorders>
            <w:shd w:val="clear" w:color="auto" w:fill="808080" w:themeFill="background1" w:themeFillShade="80"/>
            <w:vAlign w:val="bottom"/>
            <w:hideMark/>
          </w:tcPr>
          <w:p w14:paraId="51D242FE" w14:textId="77777777" w:rsidR="00831081" w:rsidRPr="00660156" w:rsidRDefault="00831081" w:rsidP="006A2456">
            <w:pPr>
              <w:spacing w:line="276" w:lineRule="auto"/>
              <w:jc w:val="both"/>
              <w:rPr>
                <w:rFonts w:ascii="Calibri" w:eastAsia="Times New Roman" w:hAnsi="Calibri" w:cs="Calibri"/>
                <w:b/>
                <w:bCs/>
                <w:color w:val="000000"/>
                <w:sz w:val="22"/>
                <w:szCs w:val="22"/>
                <w:lang w:val="tr-TR" w:eastAsia="tr-TR"/>
              </w:rPr>
            </w:pPr>
            <w:r w:rsidRPr="00660156">
              <w:rPr>
                <w:rFonts w:ascii="Calibri" w:eastAsia="Times New Roman" w:hAnsi="Calibri" w:cs="Calibri"/>
                <w:b/>
                <w:bCs/>
                <w:color w:val="000000"/>
                <w:sz w:val="22"/>
                <w:szCs w:val="22"/>
                <w:lang w:val="tr-TR" w:eastAsia="tr-TR"/>
              </w:rPr>
              <w:t xml:space="preserve">İLGİLİ KİŞİSEL VERİNİN İLİŞKİLİ OLDUĞU VERİ SAHİBİ KATEGORİSİ  </w:t>
            </w:r>
          </w:p>
        </w:tc>
      </w:tr>
      <w:tr w:rsidR="00831081" w:rsidRPr="00660156" w14:paraId="5A07C035" w14:textId="77777777" w:rsidTr="006A2456">
        <w:trPr>
          <w:trHeight w:val="1031"/>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440D47D5"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Kimlik Bilgisi</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4C899FBA" w14:textId="77777777" w:rsidR="005A440E" w:rsidRPr="00660156" w:rsidRDefault="005A440E" w:rsidP="006A2456">
            <w:pPr>
              <w:spacing w:line="276" w:lineRule="auto"/>
              <w:jc w:val="both"/>
              <w:rPr>
                <w:rFonts w:ascii="Calibri" w:eastAsia="Times New Roman" w:hAnsi="Calibri" w:cs="Calibri"/>
                <w:color w:val="000000"/>
                <w:sz w:val="22"/>
                <w:szCs w:val="22"/>
                <w:lang w:val="tr-TR" w:eastAsia="tr-TR"/>
              </w:rPr>
            </w:pPr>
          </w:p>
          <w:p w14:paraId="56C18B3E"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Potansiyel Müşteri, Çalışan Adayı, Şirket Hissedarı, Şirket Yetkilisi, Ziyaretçi, İşbirliği İçinde Olduğumuz Kurumların Çalışanları, Hissedarları ve Yetkilileri, Üçüncü Kişi</w:t>
            </w:r>
          </w:p>
        </w:tc>
      </w:tr>
      <w:tr w:rsidR="00831081" w:rsidRPr="00660156" w14:paraId="7D54BD6D" w14:textId="77777777" w:rsidTr="00831081">
        <w:trPr>
          <w:trHeight w:val="687"/>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7665A6AA"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 xml:space="preserve">İletişim Bilgisi </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34B7B9CD" w14:textId="77777777" w:rsidR="005A440E" w:rsidRPr="00660156" w:rsidRDefault="005A440E" w:rsidP="006A2456">
            <w:pPr>
              <w:spacing w:line="276" w:lineRule="auto"/>
              <w:jc w:val="both"/>
              <w:rPr>
                <w:rFonts w:ascii="Calibri" w:eastAsia="Times New Roman" w:hAnsi="Calibri" w:cs="Calibri"/>
                <w:color w:val="000000"/>
                <w:sz w:val="22"/>
                <w:szCs w:val="22"/>
                <w:lang w:val="tr-TR" w:eastAsia="tr-TR"/>
              </w:rPr>
            </w:pPr>
          </w:p>
          <w:p w14:paraId="075FB2A3"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Potansiyel Müşteri, Çalışan Adayı, Şirket Hissedarı, Şirket Yetkilisi, Ziyaretçi, İşbirliği İçinde Olduğumuz Kurumların Çalışanları, Hissedarları ve Yetkilileri, Üçüncü Kişi</w:t>
            </w:r>
          </w:p>
        </w:tc>
      </w:tr>
      <w:tr w:rsidR="00831081" w:rsidRPr="00660156" w14:paraId="2FCC81C8" w14:textId="77777777" w:rsidTr="00831081">
        <w:trPr>
          <w:trHeight w:val="556"/>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36F3F0DD"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 xml:space="preserve">Lokasyon Verisi </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476C2846" w14:textId="77777777" w:rsidR="005A440E" w:rsidRPr="00660156" w:rsidRDefault="005A440E" w:rsidP="006A2456">
            <w:pPr>
              <w:spacing w:line="276" w:lineRule="auto"/>
              <w:jc w:val="both"/>
              <w:rPr>
                <w:rFonts w:ascii="Calibri" w:eastAsia="Times New Roman" w:hAnsi="Calibri" w:cs="Calibri"/>
                <w:color w:val="000000"/>
                <w:sz w:val="22"/>
                <w:szCs w:val="22"/>
                <w:lang w:val="tr-TR" w:eastAsia="tr-TR"/>
              </w:rPr>
            </w:pPr>
          </w:p>
          <w:p w14:paraId="1B51E50A"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Çalışan, İşbirliği İçinde Olduğumuz Kurumların Çalışanları</w:t>
            </w:r>
          </w:p>
        </w:tc>
      </w:tr>
      <w:tr w:rsidR="00831081" w:rsidRPr="00660156" w14:paraId="54C673AE" w14:textId="77777777" w:rsidTr="00831081">
        <w:trPr>
          <w:trHeight w:val="422"/>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539BA4A1"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 xml:space="preserve">Müşteri Bilgisi </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15079F90" w14:textId="77777777" w:rsidR="005A440E" w:rsidRPr="00660156" w:rsidRDefault="005A440E" w:rsidP="006A2456">
            <w:pPr>
              <w:spacing w:line="276" w:lineRule="auto"/>
              <w:jc w:val="both"/>
              <w:rPr>
                <w:rFonts w:ascii="Calibri" w:eastAsia="Times New Roman" w:hAnsi="Calibri" w:cs="Calibri"/>
                <w:color w:val="000000"/>
                <w:sz w:val="22"/>
                <w:szCs w:val="22"/>
                <w:lang w:val="tr-TR" w:eastAsia="tr-TR"/>
              </w:rPr>
            </w:pPr>
          </w:p>
          <w:p w14:paraId="60812071"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w:t>
            </w:r>
          </w:p>
        </w:tc>
      </w:tr>
      <w:tr w:rsidR="00831081" w:rsidRPr="00660156" w14:paraId="537CD1F9" w14:textId="77777777" w:rsidTr="00831081">
        <w:trPr>
          <w:trHeight w:val="556"/>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5C50B1E0"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 xml:space="preserve">Aile Bireyleri ve Yakın Bilgisi </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1EC4CC26" w14:textId="77777777" w:rsidR="005A440E" w:rsidRPr="00660156" w:rsidRDefault="005A440E" w:rsidP="006A2456">
            <w:pPr>
              <w:spacing w:line="276" w:lineRule="auto"/>
              <w:jc w:val="both"/>
              <w:rPr>
                <w:rFonts w:ascii="Calibri" w:eastAsia="Times New Roman" w:hAnsi="Calibri" w:cs="Calibri"/>
                <w:color w:val="000000"/>
                <w:sz w:val="22"/>
                <w:szCs w:val="22"/>
                <w:lang w:val="tr-TR" w:eastAsia="tr-TR"/>
              </w:rPr>
            </w:pPr>
          </w:p>
          <w:p w14:paraId="7ED88540"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Ziyaretçi, Çalışan Adayı, Üçüncü Kişi, İşbirliği İçinde Olduğumuz Kurumların Çalışanları, Hissedarları ve Yetkilileri</w:t>
            </w:r>
          </w:p>
        </w:tc>
      </w:tr>
      <w:tr w:rsidR="00831081" w:rsidRPr="00660156" w14:paraId="25ACD314" w14:textId="77777777" w:rsidTr="00831081">
        <w:trPr>
          <w:trHeight w:val="463"/>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769022AF"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 xml:space="preserve">Müşteri İşlem Bilgisi </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128F7CA0"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w:t>
            </w:r>
          </w:p>
        </w:tc>
      </w:tr>
      <w:tr w:rsidR="00831081" w:rsidRPr="00660156" w14:paraId="1EE5B4C2" w14:textId="77777777" w:rsidTr="00831081">
        <w:trPr>
          <w:trHeight w:val="414"/>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722A6EA5"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 xml:space="preserve">Fiziksel Mekan Güvenlik Bilgisi </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60E39B9D" w14:textId="77777777" w:rsidR="005A440E" w:rsidRPr="00660156" w:rsidRDefault="005A440E" w:rsidP="006A2456">
            <w:pPr>
              <w:spacing w:line="276" w:lineRule="auto"/>
              <w:jc w:val="both"/>
              <w:rPr>
                <w:rFonts w:ascii="Calibri" w:eastAsia="Times New Roman" w:hAnsi="Calibri" w:cs="Calibri"/>
                <w:color w:val="000000"/>
                <w:sz w:val="22"/>
                <w:szCs w:val="22"/>
                <w:lang w:val="tr-TR" w:eastAsia="tr-TR"/>
              </w:rPr>
            </w:pPr>
          </w:p>
          <w:p w14:paraId="16D5B0A0"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Ziyaretçi</w:t>
            </w:r>
            <w:r w:rsidR="00F13321" w:rsidRPr="00660156">
              <w:rPr>
                <w:rFonts w:ascii="Calibri" w:eastAsia="Times New Roman" w:hAnsi="Calibri" w:cs="Calibri"/>
                <w:color w:val="000000"/>
                <w:sz w:val="22"/>
                <w:szCs w:val="22"/>
                <w:lang w:val="tr-TR" w:eastAsia="tr-TR"/>
              </w:rPr>
              <w:t>, Şirket Yetkilileri, İşbirliği İçinde Olduğumuz Kurumların Çalışanları, Hissedarları ve Yetkilileri</w:t>
            </w:r>
          </w:p>
        </w:tc>
      </w:tr>
      <w:tr w:rsidR="00831081" w:rsidRPr="00660156" w14:paraId="2C9CA430" w14:textId="77777777" w:rsidTr="00831081">
        <w:trPr>
          <w:trHeight w:val="700"/>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6D5426A7"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İşlem Güvenliği Bilgisi</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505BCD01" w14:textId="77777777" w:rsidR="005A440E" w:rsidRPr="00660156" w:rsidRDefault="005A440E" w:rsidP="006A2456">
            <w:pPr>
              <w:spacing w:line="276" w:lineRule="auto"/>
              <w:jc w:val="both"/>
              <w:rPr>
                <w:rFonts w:ascii="Calibri" w:eastAsia="Times New Roman" w:hAnsi="Calibri" w:cs="Calibri"/>
                <w:color w:val="000000"/>
                <w:sz w:val="22"/>
                <w:szCs w:val="22"/>
                <w:lang w:val="tr-TR" w:eastAsia="tr-TR"/>
              </w:rPr>
            </w:pPr>
          </w:p>
          <w:p w14:paraId="6CD46E69"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Ziyaretçi, Üçüncü Kişi, Şirket Yetkilileri, İşbirliği İçinde Olduğumuz Kurumların Çalışanları, Hissedarları ve Yetkilileri</w:t>
            </w:r>
          </w:p>
        </w:tc>
      </w:tr>
      <w:tr w:rsidR="00831081" w:rsidRPr="00660156" w14:paraId="097D581A" w14:textId="77777777" w:rsidTr="00831081">
        <w:trPr>
          <w:trHeight w:val="851"/>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10538A99"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 xml:space="preserve">Risk Yönetimi Bilgisi </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6FF8DC28" w14:textId="77777777" w:rsidR="005A440E" w:rsidRPr="00660156" w:rsidRDefault="005A440E" w:rsidP="006A2456">
            <w:pPr>
              <w:spacing w:line="276" w:lineRule="auto"/>
              <w:jc w:val="both"/>
              <w:rPr>
                <w:rFonts w:ascii="Calibri" w:eastAsia="Times New Roman" w:hAnsi="Calibri" w:cs="Calibri"/>
                <w:color w:val="000000"/>
                <w:sz w:val="22"/>
                <w:szCs w:val="22"/>
                <w:lang w:val="tr-TR" w:eastAsia="tr-TR"/>
              </w:rPr>
            </w:pPr>
          </w:p>
          <w:p w14:paraId="3922DCCC"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Potansiyel Müşteri, Çalışan Adayı, Şirket Hissedarı, Şirket Yetkilisi, Ziyaretçi, İşbirliği İçinde Olduğumuz Kurumların Çalışanları, Hissedarları ve Yetkilileri, Üçüncü Kişi</w:t>
            </w:r>
          </w:p>
        </w:tc>
      </w:tr>
      <w:tr w:rsidR="00831081" w:rsidRPr="00660156" w14:paraId="1B2D8FD3" w14:textId="77777777" w:rsidTr="00831081">
        <w:trPr>
          <w:trHeight w:val="967"/>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28A996B1"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Finansal Bilgi</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0D06D574" w14:textId="77777777" w:rsidR="005A440E" w:rsidRPr="00660156" w:rsidRDefault="005A440E" w:rsidP="006A2456">
            <w:pPr>
              <w:spacing w:line="276" w:lineRule="auto"/>
              <w:jc w:val="both"/>
              <w:rPr>
                <w:rFonts w:ascii="Calibri" w:eastAsia="Times New Roman" w:hAnsi="Calibri" w:cs="Calibri"/>
                <w:color w:val="000000"/>
                <w:sz w:val="22"/>
                <w:szCs w:val="22"/>
                <w:lang w:val="tr-TR" w:eastAsia="tr-TR"/>
              </w:rPr>
            </w:pPr>
          </w:p>
          <w:p w14:paraId="5A376BC0"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Çalışan, Şirket Hissedarı, Şirket Yetkilisi, Şirket Hissedarı, İşbirliği İçinde Olduğumuz Kurumların Çalışanları, Hissedarları ve Yetkilileri</w:t>
            </w:r>
          </w:p>
        </w:tc>
      </w:tr>
      <w:tr w:rsidR="00831081" w:rsidRPr="00660156" w14:paraId="5948E7D8" w14:textId="77777777" w:rsidTr="00831081">
        <w:trPr>
          <w:trHeight w:val="695"/>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tcPr>
          <w:p w14:paraId="3DF35AC8"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Özlük Bilgisi</w:t>
            </w:r>
          </w:p>
        </w:tc>
        <w:tc>
          <w:tcPr>
            <w:tcW w:w="5812" w:type="dxa"/>
            <w:tcBorders>
              <w:top w:val="nil"/>
              <w:left w:val="nil"/>
              <w:bottom w:val="single" w:sz="4" w:space="0" w:color="auto"/>
              <w:right w:val="single" w:sz="4" w:space="0" w:color="auto"/>
            </w:tcBorders>
            <w:shd w:val="clear" w:color="auto" w:fill="EEECE1" w:themeFill="background2"/>
            <w:vAlign w:val="bottom"/>
          </w:tcPr>
          <w:p w14:paraId="3BEE8F49" w14:textId="77777777" w:rsidR="005A440E" w:rsidRPr="00660156" w:rsidRDefault="005A440E" w:rsidP="006A2456">
            <w:pPr>
              <w:spacing w:line="276" w:lineRule="auto"/>
              <w:jc w:val="both"/>
              <w:rPr>
                <w:rFonts w:ascii="Calibri" w:eastAsia="Times New Roman" w:hAnsi="Calibri" w:cs="Calibri"/>
                <w:color w:val="000000"/>
                <w:sz w:val="22"/>
                <w:szCs w:val="22"/>
                <w:lang w:val="tr-TR" w:eastAsia="tr-TR"/>
              </w:rPr>
            </w:pPr>
          </w:p>
          <w:p w14:paraId="49FBBB2F"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İşbirliği İçinde Olduğumuz Kurumların Çalışanları, Hissedarları ve Yetkilileri</w:t>
            </w:r>
          </w:p>
        </w:tc>
      </w:tr>
      <w:tr w:rsidR="00831081" w:rsidRPr="00660156" w14:paraId="0951851C" w14:textId="77777777" w:rsidTr="00831081">
        <w:trPr>
          <w:trHeight w:val="707"/>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tcPr>
          <w:p w14:paraId="5CF32747"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lastRenderedPageBreak/>
              <w:t xml:space="preserve">Çalışan Adayı Bilgisi </w:t>
            </w:r>
          </w:p>
        </w:tc>
        <w:tc>
          <w:tcPr>
            <w:tcW w:w="5812" w:type="dxa"/>
            <w:tcBorders>
              <w:top w:val="nil"/>
              <w:left w:val="nil"/>
              <w:bottom w:val="single" w:sz="4" w:space="0" w:color="auto"/>
              <w:right w:val="single" w:sz="4" w:space="0" w:color="auto"/>
            </w:tcBorders>
            <w:shd w:val="clear" w:color="auto" w:fill="EEECE1" w:themeFill="background2"/>
            <w:vAlign w:val="bottom"/>
          </w:tcPr>
          <w:p w14:paraId="7736B884"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Çalışan Adayı, İşbirliği İçinde Olduğumuz Kurumların Çalışanları</w:t>
            </w:r>
            <w:r w:rsidR="00F13321" w:rsidRPr="00660156">
              <w:rPr>
                <w:rFonts w:ascii="Calibri" w:eastAsia="Times New Roman" w:hAnsi="Calibri" w:cs="Calibri"/>
                <w:color w:val="000000"/>
                <w:sz w:val="22"/>
                <w:szCs w:val="22"/>
                <w:lang w:val="tr-TR" w:eastAsia="tr-TR"/>
              </w:rPr>
              <w:t xml:space="preserve"> </w:t>
            </w:r>
          </w:p>
        </w:tc>
      </w:tr>
      <w:tr w:rsidR="00831081" w:rsidRPr="00660156" w14:paraId="60CC56F6" w14:textId="77777777" w:rsidTr="00831081">
        <w:trPr>
          <w:trHeight w:val="705"/>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tcPr>
          <w:p w14:paraId="176C3F0B"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Çalışan İşlem Bilgisi</w:t>
            </w:r>
          </w:p>
        </w:tc>
        <w:tc>
          <w:tcPr>
            <w:tcW w:w="5812" w:type="dxa"/>
            <w:tcBorders>
              <w:top w:val="nil"/>
              <w:left w:val="nil"/>
              <w:bottom w:val="single" w:sz="4" w:space="0" w:color="auto"/>
              <w:right w:val="single" w:sz="4" w:space="0" w:color="auto"/>
            </w:tcBorders>
            <w:shd w:val="clear" w:color="auto" w:fill="EEECE1" w:themeFill="background2"/>
            <w:vAlign w:val="bottom"/>
          </w:tcPr>
          <w:p w14:paraId="2EBB417E"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İşbirliği İçinde Olduğumuz Kurumların Çalışanları</w:t>
            </w:r>
          </w:p>
        </w:tc>
      </w:tr>
      <w:tr w:rsidR="00831081" w:rsidRPr="00660156" w14:paraId="7C3DBA34" w14:textId="77777777" w:rsidTr="00831081">
        <w:trPr>
          <w:trHeight w:val="648"/>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tcPr>
          <w:p w14:paraId="1A31138E"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Çalışan Performans ve Kariyer Gelişim Bilgisi</w:t>
            </w:r>
          </w:p>
        </w:tc>
        <w:tc>
          <w:tcPr>
            <w:tcW w:w="5812" w:type="dxa"/>
            <w:tcBorders>
              <w:top w:val="nil"/>
              <w:left w:val="nil"/>
              <w:bottom w:val="single" w:sz="4" w:space="0" w:color="auto"/>
              <w:right w:val="single" w:sz="4" w:space="0" w:color="auto"/>
            </w:tcBorders>
            <w:shd w:val="clear" w:color="auto" w:fill="EEECE1" w:themeFill="background2"/>
            <w:vAlign w:val="bottom"/>
          </w:tcPr>
          <w:p w14:paraId="67C7EF8C"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İşbirliği İçinde Olduğumuz Kurumların Çalışanları</w:t>
            </w:r>
          </w:p>
        </w:tc>
      </w:tr>
      <w:tr w:rsidR="00831081" w:rsidRPr="00660156" w14:paraId="39929C0D" w14:textId="77777777" w:rsidTr="00831081">
        <w:trPr>
          <w:trHeight w:val="699"/>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tcPr>
          <w:p w14:paraId="671D4FC1"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Yan Haklar ve Menfaatler Bilgisi</w:t>
            </w:r>
          </w:p>
        </w:tc>
        <w:tc>
          <w:tcPr>
            <w:tcW w:w="5812" w:type="dxa"/>
            <w:tcBorders>
              <w:top w:val="nil"/>
              <w:left w:val="nil"/>
              <w:bottom w:val="single" w:sz="4" w:space="0" w:color="auto"/>
              <w:right w:val="single" w:sz="4" w:space="0" w:color="auto"/>
            </w:tcBorders>
            <w:shd w:val="clear" w:color="auto" w:fill="EEECE1" w:themeFill="background2"/>
            <w:vAlign w:val="bottom"/>
          </w:tcPr>
          <w:p w14:paraId="6A898A7C" w14:textId="77777777" w:rsidR="00831081" w:rsidRPr="00660156" w:rsidRDefault="00831081" w:rsidP="006A2456">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İşbirliği İçinde Olduğumuz Kurumların Çalışanları</w:t>
            </w:r>
          </w:p>
        </w:tc>
      </w:tr>
      <w:tr w:rsidR="00F13321" w:rsidRPr="00660156" w14:paraId="4AC54714" w14:textId="77777777" w:rsidTr="00831081">
        <w:trPr>
          <w:trHeight w:val="709"/>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tcPr>
          <w:p w14:paraId="487972DE" w14:textId="77777777" w:rsidR="00F13321" w:rsidRPr="00660156" w:rsidRDefault="00F13321" w:rsidP="00F13321">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Hukuki İşlem ve Uyum Bilgisi</w:t>
            </w:r>
          </w:p>
        </w:tc>
        <w:tc>
          <w:tcPr>
            <w:tcW w:w="5812" w:type="dxa"/>
            <w:tcBorders>
              <w:top w:val="nil"/>
              <w:left w:val="nil"/>
              <w:bottom w:val="single" w:sz="4" w:space="0" w:color="auto"/>
              <w:right w:val="single" w:sz="4" w:space="0" w:color="auto"/>
            </w:tcBorders>
            <w:shd w:val="clear" w:color="auto" w:fill="EEECE1" w:themeFill="background2"/>
            <w:vAlign w:val="bottom"/>
          </w:tcPr>
          <w:p w14:paraId="763887CF" w14:textId="77777777" w:rsidR="005A440E" w:rsidRPr="00660156" w:rsidRDefault="005A440E" w:rsidP="00F13321">
            <w:pPr>
              <w:spacing w:line="276" w:lineRule="auto"/>
              <w:jc w:val="both"/>
              <w:rPr>
                <w:rFonts w:ascii="Calibri" w:eastAsia="Times New Roman" w:hAnsi="Calibri" w:cs="Calibri"/>
                <w:color w:val="000000"/>
                <w:sz w:val="22"/>
                <w:szCs w:val="22"/>
                <w:lang w:val="tr-TR" w:eastAsia="tr-TR"/>
              </w:rPr>
            </w:pPr>
          </w:p>
          <w:p w14:paraId="71BF163E" w14:textId="77777777" w:rsidR="00F13321" w:rsidRPr="00660156" w:rsidRDefault="00F13321" w:rsidP="00F13321">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Potansiyel Müşteri, Çalışan Adayı, Şirket Hissedarı, Şirket Yetkilisi, Ziyaretçi, İşbirliği İçinde Olduğumuz Kurumların Çalışanları, Hissedarları ve Yetkilileri, Üçüncü Kişi</w:t>
            </w:r>
          </w:p>
        </w:tc>
      </w:tr>
      <w:tr w:rsidR="00F13321" w:rsidRPr="00660156" w14:paraId="616152A2" w14:textId="77777777" w:rsidTr="00831081">
        <w:trPr>
          <w:trHeight w:val="725"/>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0D449C2A" w14:textId="77777777" w:rsidR="00F13321" w:rsidRPr="00660156" w:rsidRDefault="00F13321" w:rsidP="00F13321">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 xml:space="preserve">Denetim ve Teftiş Bilgisi </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1C27BF31" w14:textId="77777777" w:rsidR="005A440E" w:rsidRPr="00660156" w:rsidRDefault="005A440E" w:rsidP="00F13321">
            <w:pPr>
              <w:spacing w:line="276" w:lineRule="auto"/>
              <w:jc w:val="both"/>
              <w:rPr>
                <w:rFonts w:ascii="Calibri" w:eastAsia="Times New Roman" w:hAnsi="Calibri" w:cs="Calibri"/>
                <w:color w:val="000000"/>
                <w:sz w:val="22"/>
                <w:szCs w:val="22"/>
                <w:lang w:val="tr-TR" w:eastAsia="tr-TR"/>
              </w:rPr>
            </w:pPr>
          </w:p>
          <w:p w14:paraId="3BDE7CAA" w14:textId="77777777" w:rsidR="00F13321" w:rsidRPr="00660156" w:rsidRDefault="00F13321" w:rsidP="00F13321">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Potansiyel Müşteri, Çalışan Adayı, Şirket Hissedarı, Şirket Yetkilisi, Ziyaretçi, İşbirliği İçinde Olduğumuz Kurumların Çalışanları, Hissedarları ve Yetkilileri, Üçüncü Kişi</w:t>
            </w:r>
          </w:p>
        </w:tc>
      </w:tr>
      <w:tr w:rsidR="00F13321" w:rsidRPr="00660156" w14:paraId="0C4C6E83" w14:textId="77777777" w:rsidTr="006A2456">
        <w:trPr>
          <w:trHeight w:val="1083"/>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6DABF8A0" w14:textId="77777777" w:rsidR="00F13321" w:rsidRPr="00660156" w:rsidRDefault="00F13321" w:rsidP="00F13321">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 xml:space="preserve">Özel Nitelikli Kişisel Veri </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796E01EA" w14:textId="77777777" w:rsidR="00F13321" w:rsidRPr="00660156" w:rsidRDefault="00F13321" w:rsidP="00F13321">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Çalışan Adayı, Şirket Hissedarı, Şirket Yetkilisi, İşbirliği İçinde Olduğumuz Kurumların Çalışanları, Hissedarları ve Yetkilileri</w:t>
            </w:r>
          </w:p>
        </w:tc>
      </w:tr>
      <w:tr w:rsidR="00F13321" w:rsidRPr="00660156" w14:paraId="23BF3D82" w14:textId="77777777" w:rsidTr="00831081">
        <w:trPr>
          <w:trHeight w:val="557"/>
        </w:trPr>
        <w:tc>
          <w:tcPr>
            <w:tcW w:w="3260" w:type="dxa"/>
            <w:tcBorders>
              <w:top w:val="nil"/>
              <w:left w:val="single" w:sz="4" w:space="0" w:color="auto"/>
              <w:bottom w:val="single" w:sz="4" w:space="0" w:color="auto"/>
              <w:right w:val="single" w:sz="4" w:space="0" w:color="auto"/>
            </w:tcBorders>
            <w:shd w:val="clear" w:color="auto" w:fill="C4BC96" w:themeFill="background2" w:themeFillShade="BF"/>
            <w:vAlign w:val="bottom"/>
            <w:hideMark/>
          </w:tcPr>
          <w:p w14:paraId="6B385ED8" w14:textId="77777777" w:rsidR="00F13321" w:rsidRPr="00660156" w:rsidRDefault="00F13321" w:rsidP="00F13321">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Pazarlama Bilgisi</w:t>
            </w:r>
          </w:p>
        </w:tc>
        <w:tc>
          <w:tcPr>
            <w:tcW w:w="5812" w:type="dxa"/>
            <w:tcBorders>
              <w:top w:val="nil"/>
              <w:left w:val="nil"/>
              <w:bottom w:val="single" w:sz="4" w:space="0" w:color="auto"/>
              <w:right w:val="single" w:sz="4" w:space="0" w:color="auto"/>
            </w:tcBorders>
            <w:shd w:val="clear" w:color="auto" w:fill="EEECE1" w:themeFill="background2"/>
            <w:vAlign w:val="bottom"/>
            <w:hideMark/>
          </w:tcPr>
          <w:p w14:paraId="6C9B7AB4" w14:textId="77777777" w:rsidR="00F13321" w:rsidRPr="00660156" w:rsidRDefault="00F13321" w:rsidP="00F13321">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Potansiyel Müşteri</w:t>
            </w:r>
          </w:p>
        </w:tc>
      </w:tr>
      <w:tr w:rsidR="00F13321" w:rsidRPr="00660156" w14:paraId="6B1F145D" w14:textId="77777777" w:rsidTr="00831081">
        <w:trPr>
          <w:trHeight w:val="127"/>
        </w:trPr>
        <w:tc>
          <w:tcPr>
            <w:tcW w:w="326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bottom"/>
            <w:hideMark/>
          </w:tcPr>
          <w:p w14:paraId="7AA77047" w14:textId="77777777" w:rsidR="00F13321" w:rsidRPr="00660156" w:rsidRDefault="00F13321" w:rsidP="00F13321">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Talep/Şikayet Yönetimi Bilgisi</w:t>
            </w:r>
          </w:p>
        </w:tc>
        <w:tc>
          <w:tcPr>
            <w:tcW w:w="5812" w:type="dxa"/>
            <w:tcBorders>
              <w:top w:val="single" w:sz="4" w:space="0" w:color="auto"/>
              <w:left w:val="nil"/>
              <w:bottom w:val="single" w:sz="4" w:space="0" w:color="auto"/>
              <w:right w:val="single" w:sz="4" w:space="0" w:color="auto"/>
            </w:tcBorders>
            <w:shd w:val="clear" w:color="auto" w:fill="EEECE1" w:themeFill="background2"/>
            <w:vAlign w:val="bottom"/>
            <w:hideMark/>
          </w:tcPr>
          <w:p w14:paraId="048B3BA6" w14:textId="77777777" w:rsidR="005A440E" w:rsidRPr="00660156" w:rsidRDefault="005A440E" w:rsidP="00F13321">
            <w:pPr>
              <w:spacing w:line="276" w:lineRule="auto"/>
              <w:jc w:val="both"/>
              <w:rPr>
                <w:rFonts w:ascii="Calibri" w:eastAsia="Times New Roman" w:hAnsi="Calibri" w:cs="Calibri"/>
                <w:color w:val="000000"/>
                <w:sz w:val="22"/>
                <w:szCs w:val="22"/>
                <w:lang w:val="tr-TR" w:eastAsia="tr-TR"/>
              </w:rPr>
            </w:pPr>
          </w:p>
          <w:p w14:paraId="6C7BF97D" w14:textId="77777777" w:rsidR="00F13321" w:rsidRPr="00660156" w:rsidRDefault="00F13321" w:rsidP="00F13321">
            <w:pPr>
              <w:spacing w:line="276" w:lineRule="auto"/>
              <w:jc w:val="both"/>
              <w:rPr>
                <w:rFonts w:ascii="Calibri" w:eastAsia="Times New Roman" w:hAnsi="Calibri" w:cs="Calibri"/>
                <w:color w:val="000000"/>
                <w:sz w:val="22"/>
                <w:szCs w:val="22"/>
                <w:lang w:val="tr-TR" w:eastAsia="tr-TR"/>
              </w:rPr>
            </w:pPr>
            <w:r w:rsidRPr="00660156">
              <w:rPr>
                <w:rFonts w:ascii="Calibri" w:eastAsia="Times New Roman" w:hAnsi="Calibri" w:cs="Calibri"/>
                <w:color w:val="000000"/>
                <w:sz w:val="22"/>
                <w:szCs w:val="22"/>
                <w:lang w:val="tr-TR" w:eastAsia="tr-TR"/>
              </w:rPr>
              <w:t>Müşteri, Potansiyel Müşteri, Çalışan Adayı, Şirket Hissedarı, Şirket Yetkilisi, Ziyaretçi, İşbirliği İçinde Olduğumuz Kurumların Çalışanları, Hissedarları ve Yetkilileri, Üçüncü Kişi</w:t>
            </w:r>
          </w:p>
        </w:tc>
      </w:tr>
    </w:tbl>
    <w:p w14:paraId="225D199D" w14:textId="77777777" w:rsidR="00831081" w:rsidRPr="00660156" w:rsidRDefault="00831081" w:rsidP="006A2456">
      <w:pPr>
        <w:pStyle w:val="Balk1"/>
        <w:numPr>
          <w:ilvl w:val="0"/>
          <w:numId w:val="0"/>
        </w:numPr>
        <w:spacing w:before="0" w:after="0" w:line="276" w:lineRule="auto"/>
        <w:ind w:left="709"/>
        <w:rPr>
          <w:rFonts w:ascii="Calibri" w:hAnsi="Calibri"/>
          <w:sz w:val="22"/>
          <w:szCs w:val="22"/>
          <w:lang w:val="tr-TR"/>
        </w:rPr>
      </w:pPr>
    </w:p>
    <w:p w14:paraId="3BD09EE8" w14:textId="77777777" w:rsidR="00A475B7" w:rsidRPr="00660156" w:rsidRDefault="00A475B7" w:rsidP="007469C2">
      <w:pPr>
        <w:pStyle w:val="Balk1"/>
        <w:keepLines/>
        <w:numPr>
          <w:ilvl w:val="0"/>
          <w:numId w:val="36"/>
        </w:numPr>
        <w:spacing w:before="0" w:after="0" w:line="276" w:lineRule="auto"/>
        <w:rPr>
          <w:rFonts w:ascii="Calibri" w:hAnsi="Calibri"/>
          <w:sz w:val="22"/>
          <w:szCs w:val="22"/>
          <w:lang w:val="tr-TR"/>
        </w:rPr>
      </w:pPr>
      <w:bookmarkStart w:id="73" w:name="_Toc463018370"/>
      <w:bookmarkStart w:id="74" w:name="_Toc463182557"/>
      <w:r w:rsidRPr="00660156">
        <w:rPr>
          <w:rFonts w:ascii="Calibri" w:hAnsi="Calibri"/>
          <w:sz w:val="22"/>
          <w:szCs w:val="22"/>
          <w:lang w:val="tr-TR"/>
        </w:rPr>
        <w:t>BÖLÜM 6 – ŞİRKETİMİZ TARAFINDAN KİŞİSEL VERİLERİN AKTARILDIĞI ÜÇÜNCÜ KİŞİLER VE AKTARILMA AMAÇLARI</w:t>
      </w:r>
      <w:bookmarkEnd w:id="73"/>
      <w:bookmarkEnd w:id="74"/>
      <w:r w:rsidRPr="00660156">
        <w:rPr>
          <w:rFonts w:ascii="Calibri" w:hAnsi="Calibri"/>
          <w:sz w:val="22"/>
          <w:szCs w:val="22"/>
          <w:lang w:val="tr-TR"/>
        </w:rPr>
        <w:t xml:space="preserve"> </w:t>
      </w:r>
    </w:p>
    <w:p w14:paraId="4D6D0851" w14:textId="77777777" w:rsidR="00A475B7" w:rsidRPr="00660156" w:rsidRDefault="00A475B7" w:rsidP="00A475B7">
      <w:pPr>
        <w:rPr>
          <w:lang w:val="tr-TR"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7"/>
      </w:tblGrid>
      <w:tr w:rsidR="00A475B7" w:rsidRPr="00660156" w14:paraId="69FFD617" w14:textId="77777777" w:rsidTr="00A475B7">
        <w:trPr>
          <w:trHeight w:val="737"/>
        </w:trPr>
        <w:tc>
          <w:tcPr>
            <w:tcW w:w="9067" w:type="dxa"/>
            <w:shd w:val="clear" w:color="auto" w:fill="D9D9D9" w:themeFill="background1" w:themeFillShade="D9"/>
          </w:tcPr>
          <w:p w14:paraId="6AE4E3B0" w14:textId="77777777" w:rsidR="00A475B7" w:rsidRPr="00660156" w:rsidRDefault="00A475B7" w:rsidP="00A475B7">
            <w:pPr>
              <w:pStyle w:val="ListeParagraf"/>
              <w:spacing w:line="276" w:lineRule="auto"/>
              <w:ind w:left="0"/>
              <w:jc w:val="both"/>
              <w:rPr>
                <w:lang w:val="tr-TR"/>
              </w:rPr>
            </w:pPr>
            <w:r w:rsidRPr="00660156">
              <w:rPr>
                <w:lang w:val="tr-TR"/>
              </w:rPr>
              <w:t>Şirketimiz, KVK Kanunu’nun 10. maddesine uygun olarak kişisel verilerin aktarıldığı kişi gruplarını kişisel veri sahibine bildirmektedir.</w:t>
            </w:r>
          </w:p>
        </w:tc>
      </w:tr>
    </w:tbl>
    <w:p w14:paraId="16C513A3" w14:textId="77777777" w:rsidR="00A475B7" w:rsidRPr="00660156" w:rsidRDefault="00A475B7" w:rsidP="00A475B7">
      <w:pPr>
        <w:spacing w:line="276" w:lineRule="auto"/>
        <w:jc w:val="both"/>
        <w:rPr>
          <w:rFonts w:ascii="Calibri" w:hAnsi="Calibri" w:cs="Arial"/>
          <w:sz w:val="22"/>
          <w:szCs w:val="22"/>
          <w:lang w:val="tr-TR"/>
        </w:rPr>
      </w:pPr>
    </w:p>
    <w:p w14:paraId="218F218B" w14:textId="77777777" w:rsidR="00A475B7" w:rsidRPr="00660156" w:rsidRDefault="00A475B7" w:rsidP="00A475B7">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Şirketimiz KVK Kanunu’nun 8. ve 9. maddelerine uygun olarak (Bkz. Bölüm 3/Başlık 3.5) müşterilerin kişisel verilerini aşağıda sıralanan kişi kategorilerine aktarılabilir: </w:t>
      </w:r>
    </w:p>
    <w:p w14:paraId="0B06965C" w14:textId="2D73C1E2" w:rsidR="00A475B7" w:rsidRPr="00660156" w:rsidRDefault="00826ED9" w:rsidP="00A475B7">
      <w:pPr>
        <w:pStyle w:val="ListeParagraf"/>
        <w:numPr>
          <w:ilvl w:val="0"/>
          <w:numId w:val="15"/>
        </w:numPr>
        <w:spacing w:line="276" w:lineRule="auto"/>
        <w:ind w:left="1134" w:hanging="567"/>
        <w:jc w:val="both"/>
        <w:rPr>
          <w:rFonts w:cs="Arial"/>
          <w:lang w:val="tr-TR"/>
        </w:rPr>
      </w:pPr>
      <w:r>
        <w:rPr>
          <w:rFonts w:cs="Arial"/>
          <w:lang w:val="tr-TR"/>
        </w:rPr>
        <w:t>ORAKÇI MİMARLIK TAAHHÜT SANAYİ VE TİCARET ANONİM ŞİRKETİ</w:t>
      </w:r>
      <w:r w:rsidR="00A475B7" w:rsidRPr="00660156">
        <w:rPr>
          <w:rFonts w:cs="Arial"/>
          <w:lang w:val="tr-TR"/>
        </w:rPr>
        <w:t xml:space="preserve"> iş ortaklarına,</w:t>
      </w:r>
    </w:p>
    <w:p w14:paraId="16C2F821" w14:textId="0D208555" w:rsidR="00A475B7" w:rsidRPr="00660156" w:rsidRDefault="00826ED9" w:rsidP="00A475B7">
      <w:pPr>
        <w:pStyle w:val="ListeParagraf"/>
        <w:numPr>
          <w:ilvl w:val="0"/>
          <w:numId w:val="15"/>
        </w:numPr>
        <w:spacing w:line="276" w:lineRule="auto"/>
        <w:ind w:left="1134" w:hanging="567"/>
        <w:jc w:val="both"/>
        <w:rPr>
          <w:rFonts w:cs="Arial"/>
          <w:lang w:val="tr-TR"/>
        </w:rPr>
      </w:pPr>
      <w:r>
        <w:rPr>
          <w:rFonts w:cs="Arial"/>
          <w:lang w:val="tr-TR"/>
        </w:rPr>
        <w:t>ORAKÇI MİMARLIK TAAHHÜT SANAYİ VE TİCARET ANONİM ŞİRKETİ</w:t>
      </w:r>
      <w:r w:rsidR="00A475B7" w:rsidRPr="00660156">
        <w:rPr>
          <w:rFonts w:cs="Arial"/>
          <w:lang w:val="tr-TR"/>
        </w:rPr>
        <w:t xml:space="preserve"> tedarikçilerine,</w:t>
      </w:r>
    </w:p>
    <w:p w14:paraId="50B5C003" w14:textId="45D9CFEB" w:rsidR="00A475B7" w:rsidRPr="00660156" w:rsidRDefault="00826ED9" w:rsidP="00A475B7">
      <w:pPr>
        <w:pStyle w:val="ListeParagraf"/>
        <w:numPr>
          <w:ilvl w:val="0"/>
          <w:numId w:val="15"/>
        </w:numPr>
        <w:spacing w:line="276" w:lineRule="auto"/>
        <w:ind w:left="1134" w:hanging="567"/>
        <w:jc w:val="both"/>
        <w:rPr>
          <w:rFonts w:cs="Arial"/>
          <w:lang w:val="tr-TR"/>
        </w:rPr>
      </w:pPr>
      <w:r>
        <w:rPr>
          <w:rFonts w:cs="Arial"/>
          <w:lang w:val="tr-TR"/>
        </w:rPr>
        <w:t>ORAKÇI MİMARLIK TAAHHÜT SANAYİ VE TİCARET ANONİM ŞİRKETİ</w:t>
      </w:r>
      <w:r w:rsidR="00A475B7" w:rsidRPr="00660156">
        <w:rPr>
          <w:rFonts w:cs="Arial"/>
          <w:lang w:val="tr-TR"/>
        </w:rPr>
        <w:t xml:space="preserve"> iştiraklerine,</w:t>
      </w:r>
    </w:p>
    <w:p w14:paraId="358A3A97" w14:textId="37B07D38" w:rsidR="00A475B7" w:rsidRPr="00660156" w:rsidRDefault="00826ED9" w:rsidP="00A475B7">
      <w:pPr>
        <w:pStyle w:val="ListeParagraf"/>
        <w:numPr>
          <w:ilvl w:val="0"/>
          <w:numId w:val="15"/>
        </w:numPr>
        <w:spacing w:line="276" w:lineRule="auto"/>
        <w:ind w:left="1134" w:hanging="567"/>
        <w:jc w:val="both"/>
        <w:rPr>
          <w:rFonts w:cs="Arial"/>
          <w:lang w:val="tr-TR"/>
        </w:rPr>
      </w:pPr>
      <w:r>
        <w:rPr>
          <w:rFonts w:cs="Arial"/>
          <w:lang w:val="tr-TR"/>
        </w:rPr>
        <w:t>ORAKÇI MİMARLIK TAAHHÜT SANAYİ VE TİCARET ANONİM ŞİRKETİ</w:t>
      </w:r>
      <w:r w:rsidR="00A475B7" w:rsidRPr="00660156">
        <w:rPr>
          <w:rFonts w:cs="Arial"/>
          <w:lang w:val="tr-TR"/>
        </w:rPr>
        <w:t xml:space="preserve"> Hissedarlarına </w:t>
      </w:r>
    </w:p>
    <w:p w14:paraId="12F68DD2" w14:textId="77777777" w:rsidR="00A475B7" w:rsidRPr="00660156" w:rsidRDefault="00A475B7" w:rsidP="00A475B7">
      <w:pPr>
        <w:pStyle w:val="ListeParagraf"/>
        <w:numPr>
          <w:ilvl w:val="0"/>
          <w:numId w:val="15"/>
        </w:numPr>
        <w:spacing w:line="276" w:lineRule="auto"/>
        <w:ind w:left="1134" w:hanging="567"/>
        <w:jc w:val="both"/>
        <w:rPr>
          <w:rFonts w:cs="Arial"/>
          <w:lang w:val="tr-TR"/>
        </w:rPr>
      </w:pPr>
      <w:r w:rsidRPr="00660156">
        <w:rPr>
          <w:rFonts w:cs="Arial"/>
          <w:lang w:val="tr-TR"/>
        </w:rPr>
        <w:lastRenderedPageBreak/>
        <w:t>Hukuken Yetkili kamu kurum ve kuruluşlarına</w:t>
      </w:r>
    </w:p>
    <w:p w14:paraId="2EEBCB90" w14:textId="1A27C8F8" w:rsidR="009633BE" w:rsidRPr="00A475B7" w:rsidRDefault="00A475B7" w:rsidP="006A2456">
      <w:pPr>
        <w:pStyle w:val="ListeParagraf"/>
        <w:numPr>
          <w:ilvl w:val="0"/>
          <w:numId w:val="15"/>
        </w:numPr>
        <w:spacing w:line="276" w:lineRule="auto"/>
        <w:ind w:left="1134" w:hanging="567"/>
        <w:jc w:val="both"/>
        <w:rPr>
          <w:rFonts w:cs="Arial"/>
          <w:lang w:val="tr-TR"/>
        </w:rPr>
      </w:pPr>
      <w:r w:rsidRPr="00660156">
        <w:rPr>
          <w:rFonts w:cs="Arial"/>
          <w:lang w:val="tr-TR"/>
        </w:rPr>
        <w:t>Hukuke</w:t>
      </w:r>
      <w:r>
        <w:rPr>
          <w:rFonts w:cs="Arial"/>
          <w:lang w:val="tr-TR"/>
        </w:rPr>
        <w:t>n yetkili özel hukuk kişilerine</w:t>
      </w:r>
    </w:p>
    <w:p w14:paraId="26ED2DFA"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Aktarımda bulunulan yukarıda belirtilen kişilerin kapsamı ve veri aktarım amaçları aşağıda belirtilmektedir.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929"/>
        <w:gridCol w:w="3113"/>
      </w:tblGrid>
      <w:tr w:rsidR="00831081" w:rsidRPr="00660156" w14:paraId="47FE4615" w14:textId="77777777" w:rsidTr="001B6B26">
        <w:tc>
          <w:tcPr>
            <w:tcW w:w="3020" w:type="dxa"/>
            <w:shd w:val="clear" w:color="auto" w:fill="808080" w:themeFill="background1" w:themeFillShade="80"/>
          </w:tcPr>
          <w:p w14:paraId="3082584B" w14:textId="77777777" w:rsidR="00831081" w:rsidRPr="00660156" w:rsidRDefault="00831081" w:rsidP="006A2456">
            <w:pPr>
              <w:spacing w:line="276" w:lineRule="auto"/>
              <w:jc w:val="both"/>
              <w:rPr>
                <w:rFonts w:ascii="Calibri" w:hAnsi="Calibri" w:cs="Arial"/>
                <w:b/>
                <w:sz w:val="22"/>
                <w:szCs w:val="22"/>
                <w:lang w:val="tr-TR"/>
              </w:rPr>
            </w:pPr>
            <w:r w:rsidRPr="00660156">
              <w:rPr>
                <w:rFonts w:ascii="Calibri" w:hAnsi="Calibri" w:cs="Arial"/>
                <w:b/>
                <w:sz w:val="22"/>
                <w:szCs w:val="22"/>
                <w:lang w:val="tr-TR"/>
              </w:rPr>
              <w:t>Veri Aktarımı Yapılabilecek Kişiler</w:t>
            </w:r>
          </w:p>
        </w:tc>
        <w:tc>
          <w:tcPr>
            <w:tcW w:w="2929" w:type="dxa"/>
            <w:shd w:val="clear" w:color="auto" w:fill="808080" w:themeFill="background1" w:themeFillShade="80"/>
          </w:tcPr>
          <w:p w14:paraId="13820798" w14:textId="77777777" w:rsidR="00831081" w:rsidRPr="00660156" w:rsidRDefault="00831081" w:rsidP="006A2456">
            <w:pPr>
              <w:spacing w:line="276" w:lineRule="auto"/>
              <w:jc w:val="both"/>
              <w:rPr>
                <w:rFonts w:ascii="Calibri" w:hAnsi="Calibri" w:cs="Arial"/>
                <w:b/>
                <w:sz w:val="22"/>
                <w:szCs w:val="22"/>
                <w:lang w:val="tr-TR"/>
              </w:rPr>
            </w:pPr>
            <w:r w:rsidRPr="00660156">
              <w:rPr>
                <w:rFonts w:ascii="Calibri" w:hAnsi="Calibri" w:cs="Arial"/>
                <w:b/>
                <w:sz w:val="22"/>
                <w:szCs w:val="22"/>
                <w:lang w:val="tr-TR"/>
              </w:rPr>
              <w:t>Tanımı</w:t>
            </w:r>
          </w:p>
        </w:tc>
        <w:tc>
          <w:tcPr>
            <w:tcW w:w="3113" w:type="dxa"/>
            <w:shd w:val="clear" w:color="auto" w:fill="808080" w:themeFill="background1" w:themeFillShade="80"/>
          </w:tcPr>
          <w:p w14:paraId="7E6A1D98" w14:textId="77777777" w:rsidR="00831081" w:rsidRPr="00660156" w:rsidRDefault="00831081" w:rsidP="006A2456">
            <w:pPr>
              <w:spacing w:line="276" w:lineRule="auto"/>
              <w:jc w:val="both"/>
              <w:rPr>
                <w:rFonts w:ascii="Calibri" w:hAnsi="Calibri" w:cs="Arial"/>
                <w:b/>
                <w:sz w:val="22"/>
                <w:szCs w:val="22"/>
                <w:lang w:val="tr-TR"/>
              </w:rPr>
            </w:pPr>
            <w:r w:rsidRPr="00660156">
              <w:rPr>
                <w:rFonts w:ascii="Calibri" w:hAnsi="Calibri" w:cs="Arial"/>
                <w:b/>
                <w:sz w:val="22"/>
                <w:szCs w:val="22"/>
                <w:lang w:val="tr-TR"/>
              </w:rPr>
              <w:t>Veri Aktarım Amacı</w:t>
            </w:r>
          </w:p>
        </w:tc>
      </w:tr>
      <w:tr w:rsidR="00831081" w:rsidRPr="00660156" w14:paraId="0D67AD9E" w14:textId="77777777" w:rsidTr="001B6B26">
        <w:tc>
          <w:tcPr>
            <w:tcW w:w="3020" w:type="dxa"/>
            <w:shd w:val="clear" w:color="auto" w:fill="C4BC96" w:themeFill="background2" w:themeFillShade="BF"/>
          </w:tcPr>
          <w:p w14:paraId="00D362D5" w14:textId="77777777" w:rsidR="00831081" w:rsidRPr="00660156" w:rsidRDefault="00831081" w:rsidP="006A2456">
            <w:pPr>
              <w:spacing w:line="276" w:lineRule="auto"/>
              <w:jc w:val="both"/>
              <w:rPr>
                <w:rFonts w:ascii="Calibri" w:hAnsi="Calibri" w:cs="Arial"/>
                <w:b/>
                <w:sz w:val="22"/>
                <w:szCs w:val="22"/>
                <w:lang w:val="tr-TR"/>
              </w:rPr>
            </w:pPr>
            <w:r w:rsidRPr="00660156">
              <w:rPr>
                <w:rFonts w:ascii="Calibri" w:hAnsi="Calibri" w:cs="Arial"/>
                <w:b/>
                <w:sz w:val="22"/>
                <w:szCs w:val="22"/>
                <w:lang w:val="tr-TR"/>
              </w:rPr>
              <w:t xml:space="preserve">İş Ortağı </w:t>
            </w:r>
          </w:p>
        </w:tc>
        <w:tc>
          <w:tcPr>
            <w:tcW w:w="2929" w:type="dxa"/>
            <w:shd w:val="clear" w:color="auto" w:fill="EEECE1" w:themeFill="background2"/>
          </w:tcPr>
          <w:p w14:paraId="488338A1"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Şirketimizin ticari faaliyetlerini yürütürken şirketimizin ürün ve hizmetlerinin satışı, tanıtımı ve pazarlanması, satış sonrası desteği, ortak müşteri bağlılığı programlarının yürütülmesi gibi amaçlarla iş ortaklığı kurduğu tarafları tanımlamaktadır. </w:t>
            </w:r>
          </w:p>
        </w:tc>
        <w:tc>
          <w:tcPr>
            <w:tcW w:w="3113" w:type="dxa"/>
            <w:shd w:val="clear" w:color="auto" w:fill="EEECE1" w:themeFill="background2"/>
          </w:tcPr>
          <w:p w14:paraId="6D205B9E"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İş ortaklığının kurulma amaçlarının yerine getirilmesini temin etmek amacıyla sınırlı olarak </w:t>
            </w:r>
          </w:p>
        </w:tc>
      </w:tr>
      <w:tr w:rsidR="00831081" w:rsidRPr="00660156" w14:paraId="74CB4CD3" w14:textId="77777777" w:rsidTr="001B6B26">
        <w:tc>
          <w:tcPr>
            <w:tcW w:w="3020" w:type="dxa"/>
            <w:shd w:val="clear" w:color="auto" w:fill="C4BC96" w:themeFill="background2" w:themeFillShade="BF"/>
          </w:tcPr>
          <w:p w14:paraId="5D7C4B8E" w14:textId="77777777" w:rsidR="00831081" w:rsidRPr="00660156" w:rsidRDefault="00831081" w:rsidP="006A2456">
            <w:pPr>
              <w:spacing w:line="276" w:lineRule="auto"/>
              <w:jc w:val="both"/>
              <w:rPr>
                <w:rFonts w:ascii="Calibri" w:hAnsi="Calibri" w:cs="Arial"/>
                <w:b/>
                <w:sz w:val="22"/>
                <w:szCs w:val="22"/>
                <w:lang w:val="tr-TR"/>
              </w:rPr>
            </w:pPr>
            <w:r w:rsidRPr="00660156">
              <w:rPr>
                <w:rFonts w:ascii="Calibri" w:hAnsi="Calibri" w:cs="Arial"/>
                <w:b/>
                <w:sz w:val="22"/>
                <w:szCs w:val="22"/>
                <w:lang w:val="tr-TR"/>
              </w:rPr>
              <w:t xml:space="preserve">Tedarikçi </w:t>
            </w:r>
          </w:p>
        </w:tc>
        <w:tc>
          <w:tcPr>
            <w:tcW w:w="2929" w:type="dxa"/>
            <w:shd w:val="clear" w:color="auto" w:fill="EEECE1" w:themeFill="background2"/>
          </w:tcPr>
          <w:p w14:paraId="046B7988"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Şirketimizin ticari faaliyetlerini yürütürken Şirketimizin emir ve talimatlarına uygun olarak sözleşme temelli olarak Şirketimize hizmet sunan tarafları tanımlamaktadır. </w:t>
            </w:r>
          </w:p>
        </w:tc>
        <w:tc>
          <w:tcPr>
            <w:tcW w:w="3113" w:type="dxa"/>
            <w:shd w:val="clear" w:color="auto" w:fill="EEECE1" w:themeFill="background2"/>
          </w:tcPr>
          <w:p w14:paraId="2A21FBF2"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Şirketimizin tedarikçiden dış kaynaklı olarak temin ettiği ve Şirketimizin ticari faaliyetlerini yerine getirmek için gerekli hizmetlerin Şirketimize sunulmasını sağlamak amacıyla sınırlı olarak. </w:t>
            </w:r>
          </w:p>
        </w:tc>
      </w:tr>
      <w:tr w:rsidR="00831081" w:rsidRPr="00660156" w14:paraId="4BB6E086" w14:textId="77777777" w:rsidTr="001B6B26">
        <w:tc>
          <w:tcPr>
            <w:tcW w:w="3020" w:type="dxa"/>
            <w:shd w:val="clear" w:color="auto" w:fill="C4BC96" w:themeFill="background2" w:themeFillShade="BF"/>
          </w:tcPr>
          <w:p w14:paraId="364F39A8" w14:textId="77777777" w:rsidR="00831081" w:rsidRPr="00660156" w:rsidRDefault="00831081" w:rsidP="006A2456">
            <w:pPr>
              <w:spacing w:line="276" w:lineRule="auto"/>
              <w:jc w:val="both"/>
              <w:rPr>
                <w:rFonts w:ascii="Calibri" w:hAnsi="Calibri" w:cs="Arial"/>
                <w:b/>
                <w:sz w:val="22"/>
                <w:szCs w:val="22"/>
                <w:lang w:val="tr-TR"/>
              </w:rPr>
            </w:pPr>
            <w:r w:rsidRPr="00660156">
              <w:rPr>
                <w:rFonts w:ascii="Calibri" w:hAnsi="Calibri" w:cs="Arial"/>
                <w:b/>
                <w:sz w:val="22"/>
                <w:szCs w:val="22"/>
                <w:lang w:val="tr-TR"/>
              </w:rPr>
              <w:t xml:space="preserve">İştiraklerimiz </w:t>
            </w:r>
          </w:p>
        </w:tc>
        <w:tc>
          <w:tcPr>
            <w:tcW w:w="2929" w:type="dxa"/>
            <w:shd w:val="clear" w:color="auto" w:fill="EEECE1" w:themeFill="background2"/>
          </w:tcPr>
          <w:p w14:paraId="1863B761"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Şirketimizin hissedarı olduğu şirketler </w:t>
            </w:r>
          </w:p>
        </w:tc>
        <w:tc>
          <w:tcPr>
            <w:tcW w:w="3113" w:type="dxa"/>
            <w:shd w:val="clear" w:color="auto" w:fill="EEECE1" w:themeFill="background2"/>
          </w:tcPr>
          <w:p w14:paraId="447EB371"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Şirketimizin iştiraklerin de katılımını gerektiren ticari faaliyetlerinin yürütülmesini temin etmekle sınırlı olarak  </w:t>
            </w:r>
          </w:p>
        </w:tc>
      </w:tr>
      <w:tr w:rsidR="00831081" w:rsidRPr="00660156" w14:paraId="0C3387E9" w14:textId="77777777" w:rsidTr="001B6B26">
        <w:tc>
          <w:tcPr>
            <w:tcW w:w="3020" w:type="dxa"/>
            <w:shd w:val="clear" w:color="auto" w:fill="C4BC96" w:themeFill="background2" w:themeFillShade="BF"/>
          </w:tcPr>
          <w:p w14:paraId="41D052CA" w14:textId="3975289C" w:rsidR="00831081" w:rsidRPr="00660156" w:rsidRDefault="0015648A" w:rsidP="006A2456">
            <w:pPr>
              <w:spacing w:line="276" w:lineRule="auto"/>
              <w:jc w:val="both"/>
              <w:rPr>
                <w:rFonts w:ascii="Calibri" w:hAnsi="Calibri" w:cs="Arial"/>
                <w:b/>
                <w:sz w:val="22"/>
                <w:szCs w:val="22"/>
                <w:lang w:val="tr-TR"/>
              </w:rPr>
            </w:pPr>
            <w:r>
              <w:rPr>
                <w:rFonts w:ascii="Calibri" w:hAnsi="Calibri" w:cs="Arial"/>
                <w:b/>
                <w:sz w:val="22"/>
                <w:szCs w:val="22"/>
                <w:lang w:val="tr-TR"/>
              </w:rPr>
              <w:t>Grup Şirketlerimiz</w:t>
            </w:r>
            <w:r w:rsidR="00831081" w:rsidRPr="00660156">
              <w:rPr>
                <w:rFonts w:ascii="Calibri" w:hAnsi="Calibri" w:cs="Arial"/>
                <w:b/>
                <w:sz w:val="22"/>
                <w:szCs w:val="22"/>
                <w:lang w:val="tr-TR"/>
              </w:rPr>
              <w:t xml:space="preserve"> </w:t>
            </w:r>
          </w:p>
        </w:tc>
        <w:tc>
          <w:tcPr>
            <w:tcW w:w="2929" w:type="dxa"/>
            <w:shd w:val="clear" w:color="auto" w:fill="EEECE1" w:themeFill="background2"/>
          </w:tcPr>
          <w:p w14:paraId="7004EE9D" w14:textId="75E48C30" w:rsidR="00831081" w:rsidRPr="00660156" w:rsidRDefault="0015648A" w:rsidP="006A2456">
            <w:pPr>
              <w:spacing w:line="276" w:lineRule="auto"/>
              <w:jc w:val="both"/>
              <w:rPr>
                <w:rFonts w:ascii="Calibri" w:hAnsi="Calibri" w:cs="Arial"/>
                <w:sz w:val="22"/>
                <w:szCs w:val="22"/>
                <w:lang w:val="tr-TR"/>
              </w:rPr>
            </w:pPr>
            <w:r w:rsidRPr="0015648A">
              <w:rPr>
                <w:rFonts w:ascii="Calibri" w:hAnsi="Calibri" w:cs="Arial"/>
                <w:sz w:val="22"/>
                <w:szCs w:val="22"/>
                <w:lang w:val="tr-TR"/>
              </w:rPr>
              <w:t>Üçevler Mah. Tanay Cad.Esra Sok.No:12</w:t>
            </w:r>
            <w:r>
              <w:rPr>
                <w:rFonts w:ascii="Calibri" w:hAnsi="Calibri" w:cs="Arial"/>
                <w:sz w:val="22"/>
                <w:szCs w:val="22"/>
                <w:lang w:val="tr-TR"/>
              </w:rPr>
              <w:t xml:space="preserve"> </w:t>
            </w:r>
            <w:r w:rsidRPr="0015648A">
              <w:rPr>
                <w:rFonts w:ascii="Calibri" w:hAnsi="Calibri" w:cs="Arial"/>
                <w:sz w:val="22"/>
                <w:szCs w:val="22"/>
                <w:lang w:val="tr-TR"/>
              </w:rPr>
              <w:t>Nilüfer /Bursa</w:t>
            </w:r>
            <w:r>
              <w:rPr>
                <w:rFonts w:ascii="Calibri" w:hAnsi="Calibri" w:cs="Arial"/>
                <w:sz w:val="22"/>
                <w:szCs w:val="22"/>
                <w:lang w:val="tr-TR"/>
              </w:rPr>
              <w:t xml:space="preserve"> (Grup şirketler merkez ofis adresleri)</w:t>
            </w:r>
          </w:p>
        </w:tc>
        <w:tc>
          <w:tcPr>
            <w:tcW w:w="3113" w:type="dxa"/>
            <w:shd w:val="clear" w:color="auto" w:fill="EEECE1" w:themeFill="background2"/>
          </w:tcPr>
          <w:p w14:paraId="0842F812"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Şirketimizin ticari faaliyetlerine ilişkin stratejilerinin planlanması ve denetim amaçlarıyla kullanılmakla sınırlı olarak </w:t>
            </w:r>
          </w:p>
        </w:tc>
      </w:tr>
      <w:tr w:rsidR="00831081" w:rsidRPr="00660156" w14:paraId="5B80D8AB" w14:textId="77777777" w:rsidTr="001B6B26">
        <w:tc>
          <w:tcPr>
            <w:tcW w:w="3020" w:type="dxa"/>
            <w:shd w:val="clear" w:color="auto" w:fill="C4BC96" w:themeFill="background2" w:themeFillShade="BF"/>
          </w:tcPr>
          <w:p w14:paraId="2FF1A00E" w14:textId="77777777" w:rsidR="00831081" w:rsidRPr="00660156" w:rsidRDefault="00831081" w:rsidP="006A2456">
            <w:pPr>
              <w:spacing w:line="276" w:lineRule="auto"/>
              <w:jc w:val="both"/>
              <w:rPr>
                <w:rFonts w:ascii="Calibri" w:hAnsi="Calibri" w:cs="Arial"/>
                <w:b/>
                <w:sz w:val="22"/>
                <w:szCs w:val="22"/>
                <w:lang w:val="tr-TR"/>
              </w:rPr>
            </w:pPr>
            <w:r w:rsidRPr="00660156">
              <w:rPr>
                <w:rFonts w:ascii="Calibri" w:hAnsi="Calibri" w:cs="Arial"/>
                <w:b/>
                <w:sz w:val="22"/>
                <w:szCs w:val="22"/>
                <w:lang w:val="tr-TR"/>
              </w:rPr>
              <w:t xml:space="preserve">Hissedarlarımız </w:t>
            </w:r>
          </w:p>
        </w:tc>
        <w:tc>
          <w:tcPr>
            <w:tcW w:w="2929" w:type="dxa"/>
            <w:shd w:val="clear" w:color="auto" w:fill="EEECE1" w:themeFill="background2"/>
          </w:tcPr>
          <w:p w14:paraId="63960B95"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İlgili mevzuat hükümlerine göre Şirketimizin ticari faaliyetlerine ilişkin stratejilerinin ve denetim faaliyetlerinin tasarlanması konusunda yetkili olan hissedarlarımız   </w:t>
            </w:r>
          </w:p>
        </w:tc>
        <w:tc>
          <w:tcPr>
            <w:tcW w:w="3113" w:type="dxa"/>
            <w:shd w:val="clear" w:color="auto" w:fill="EEECE1" w:themeFill="background2"/>
          </w:tcPr>
          <w:p w14:paraId="0E472C72"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İlgili mevzuat hükümlerine göre Şirketimizin ticari faaliyetlerine ilişkin stratejilerin tasarlanması ve denetim amaçlarıyla sınırlı olarak</w:t>
            </w:r>
          </w:p>
        </w:tc>
      </w:tr>
      <w:tr w:rsidR="00831081" w:rsidRPr="00660156" w14:paraId="680DC21F" w14:textId="77777777" w:rsidTr="001B6B26">
        <w:tc>
          <w:tcPr>
            <w:tcW w:w="3020" w:type="dxa"/>
            <w:shd w:val="clear" w:color="auto" w:fill="C4BC96" w:themeFill="background2" w:themeFillShade="BF"/>
          </w:tcPr>
          <w:p w14:paraId="79050E5B" w14:textId="77777777" w:rsidR="00831081" w:rsidRPr="00660156" w:rsidRDefault="00831081" w:rsidP="006A2456">
            <w:pPr>
              <w:spacing w:line="276" w:lineRule="auto"/>
              <w:jc w:val="both"/>
              <w:rPr>
                <w:rFonts w:ascii="Calibri" w:hAnsi="Calibri" w:cs="Arial"/>
                <w:b/>
                <w:sz w:val="22"/>
                <w:szCs w:val="22"/>
                <w:lang w:val="tr-TR"/>
              </w:rPr>
            </w:pPr>
            <w:r w:rsidRPr="00660156">
              <w:rPr>
                <w:rFonts w:ascii="Calibri" w:hAnsi="Calibri" w:cs="Arial"/>
                <w:b/>
                <w:sz w:val="22"/>
                <w:szCs w:val="22"/>
                <w:lang w:val="tr-TR"/>
              </w:rPr>
              <w:t xml:space="preserve">Hukuken Yetkili Kamu Kurum ve Kuruluşları </w:t>
            </w:r>
          </w:p>
        </w:tc>
        <w:tc>
          <w:tcPr>
            <w:tcW w:w="2929" w:type="dxa"/>
            <w:shd w:val="clear" w:color="auto" w:fill="EEECE1" w:themeFill="background2"/>
          </w:tcPr>
          <w:p w14:paraId="5204AB06"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İlgili mevzuat hükümlerine göre Şirketimizden bilgi ve </w:t>
            </w:r>
            <w:r w:rsidRPr="00660156">
              <w:rPr>
                <w:rFonts w:ascii="Calibri" w:hAnsi="Calibri" w:cs="Arial"/>
                <w:sz w:val="22"/>
                <w:szCs w:val="22"/>
                <w:lang w:val="tr-TR"/>
              </w:rPr>
              <w:lastRenderedPageBreak/>
              <w:t xml:space="preserve">belge almaya yetkili kamu kurum ve kuruluşları </w:t>
            </w:r>
          </w:p>
        </w:tc>
        <w:tc>
          <w:tcPr>
            <w:tcW w:w="3113" w:type="dxa"/>
            <w:shd w:val="clear" w:color="auto" w:fill="EEECE1" w:themeFill="background2"/>
          </w:tcPr>
          <w:p w14:paraId="1821E9A9"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lastRenderedPageBreak/>
              <w:t xml:space="preserve">İlgili kamu kurum ve kuruluşlarının hukuki yetkisi </w:t>
            </w:r>
            <w:r w:rsidRPr="00660156">
              <w:rPr>
                <w:rFonts w:ascii="Calibri" w:hAnsi="Calibri" w:cs="Arial"/>
                <w:sz w:val="22"/>
                <w:szCs w:val="22"/>
                <w:lang w:val="tr-TR"/>
              </w:rPr>
              <w:lastRenderedPageBreak/>
              <w:t xml:space="preserve">dahilinde talep ettiği amaçla sınırlı olarak </w:t>
            </w:r>
          </w:p>
        </w:tc>
      </w:tr>
      <w:tr w:rsidR="00831081" w:rsidRPr="00660156" w14:paraId="17A3F518" w14:textId="77777777" w:rsidTr="001B6B26">
        <w:tc>
          <w:tcPr>
            <w:tcW w:w="3020" w:type="dxa"/>
            <w:shd w:val="clear" w:color="auto" w:fill="C4BC96" w:themeFill="background2" w:themeFillShade="BF"/>
          </w:tcPr>
          <w:p w14:paraId="72DD1545" w14:textId="77777777" w:rsidR="00831081" w:rsidRPr="00660156" w:rsidRDefault="00831081" w:rsidP="006A2456">
            <w:pPr>
              <w:spacing w:line="276" w:lineRule="auto"/>
              <w:jc w:val="both"/>
              <w:rPr>
                <w:rFonts w:ascii="Calibri" w:hAnsi="Calibri" w:cs="Arial"/>
                <w:b/>
                <w:sz w:val="22"/>
                <w:szCs w:val="22"/>
                <w:lang w:val="tr-TR"/>
              </w:rPr>
            </w:pPr>
            <w:r w:rsidRPr="00660156">
              <w:rPr>
                <w:rFonts w:ascii="Calibri" w:hAnsi="Calibri" w:cs="Arial"/>
                <w:b/>
                <w:sz w:val="22"/>
                <w:szCs w:val="22"/>
                <w:lang w:val="tr-TR"/>
              </w:rPr>
              <w:lastRenderedPageBreak/>
              <w:t xml:space="preserve">Hukuken Yetkili Özel Hukuk Kişileri </w:t>
            </w:r>
          </w:p>
        </w:tc>
        <w:tc>
          <w:tcPr>
            <w:tcW w:w="2929" w:type="dxa"/>
            <w:shd w:val="clear" w:color="auto" w:fill="EEECE1" w:themeFill="background2"/>
          </w:tcPr>
          <w:p w14:paraId="2685FB7E"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İlgili mevzuat hükümlerine göre Şirketimizden bilgi ve belge almaya yetkili özel hukuk kişileri </w:t>
            </w:r>
          </w:p>
        </w:tc>
        <w:tc>
          <w:tcPr>
            <w:tcW w:w="3113" w:type="dxa"/>
            <w:shd w:val="clear" w:color="auto" w:fill="EEECE1" w:themeFill="background2"/>
          </w:tcPr>
          <w:p w14:paraId="7D0DDB53"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İlgili özel hukuk kişilerinin hukuki yetkisi dahilinde talep ettiği amaçla sınırlı olarak</w:t>
            </w:r>
          </w:p>
        </w:tc>
      </w:tr>
    </w:tbl>
    <w:p w14:paraId="07FE499A" w14:textId="77777777" w:rsidR="00831081" w:rsidRPr="00660156" w:rsidRDefault="00831081" w:rsidP="006A2456">
      <w:pPr>
        <w:spacing w:line="276" w:lineRule="auto"/>
        <w:jc w:val="both"/>
        <w:rPr>
          <w:rFonts w:ascii="Calibri" w:hAnsi="Calibri" w:cs="Arial"/>
          <w:sz w:val="22"/>
          <w:szCs w:val="22"/>
          <w:lang w:val="tr-TR"/>
        </w:rPr>
      </w:pPr>
    </w:p>
    <w:p w14:paraId="415A4F0B"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 xml:space="preserve">Şirketimiz tarafından gerçekleştirilen aktarımlarda </w:t>
      </w:r>
      <w:r w:rsidR="000240F6" w:rsidRPr="00660156">
        <w:rPr>
          <w:rFonts w:ascii="Calibri" w:hAnsi="Calibri" w:cs="Arial"/>
          <w:sz w:val="22"/>
          <w:szCs w:val="22"/>
          <w:lang w:val="tr-TR"/>
        </w:rPr>
        <w:t>Politika</w:t>
      </w:r>
      <w:r w:rsidRPr="00660156">
        <w:rPr>
          <w:rFonts w:ascii="Calibri" w:hAnsi="Calibri" w:cs="Arial"/>
          <w:sz w:val="22"/>
          <w:szCs w:val="22"/>
          <w:lang w:val="tr-TR"/>
        </w:rPr>
        <w:t xml:space="preserve">’nın 2. ve 3. Bölümlerinde düzenlenmiş hususlara uygun olarak hareket edilmektedir. </w:t>
      </w:r>
    </w:p>
    <w:p w14:paraId="40973861" w14:textId="77777777" w:rsidR="00831081" w:rsidRPr="00660156" w:rsidRDefault="00831081" w:rsidP="006A2456">
      <w:pPr>
        <w:spacing w:line="276" w:lineRule="auto"/>
        <w:jc w:val="both"/>
        <w:rPr>
          <w:rFonts w:ascii="Calibri" w:hAnsi="Calibri" w:cs="Arial"/>
          <w:sz w:val="22"/>
          <w:szCs w:val="22"/>
          <w:lang w:val="tr-TR"/>
        </w:rPr>
      </w:pPr>
    </w:p>
    <w:p w14:paraId="1ACA80A2" w14:textId="77777777" w:rsidR="00A475B7" w:rsidRPr="00660156" w:rsidRDefault="00A475B7" w:rsidP="007469C2">
      <w:pPr>
        <w:pStyle w:val="Balk1"/>
        <w:keepLines/>
        <w:numPr>
          <w:ilvl w:val="0"/>
          <w:numId w:val="36"/>
        </w:numPr>
        <w:spacing w:before="0" w:after="0" w:line="276" w:lineRule="auto"/>
        <w:rPr>
          <w:rFonts w:ascii="Calibri" w:hAnsi="Calibri"/>
          <w:sz w:val="22"/>
          <w:szCs w:val="22"/>
          <w:lang w:val="tr-TR"/>
        </w:rPr>
      </w:pPr>
      <w:bookmarkStart w:id="75" w:name="_Toc463182558"/>
      <w:bookmarkStart w:id="76" w:name="_Toc463018371"/>
      <w:r w:rsidRPr="00660156">
        <w:rPr>
          <w:rFonts w:ascii="Calibri" w:hAnsi="Calibri"/>
          <w:sz w:val="22"/>
          <w:szCs w:val="22"/>
          <w:lang w:val="tr-TR"/>
        </w:rPr>
        <w:t>BÖLÜM 7 - KİŞİSEL VERİLERİN KANUNDAKİ İŞLEME ŞARTLARINA DAYALI VE BU ŞARTLARLA SINIRLI OLARAK İŞLENMESİ</w:t>
      </w:r>
      <w:bookmarkEnd w:id="75"/>
      <w:r w:rsidRPr="00660156">
        <w:rPr>
          <w:rFonts w:ascii="Calibri" w:hAnsi="Calibri"/>
          <w:sz w:val="22"/>
          <w:szCs w:val="22"/>
          <w:lang w:val="tr-TR"/>
        </w:rPr>
        <w:t xml:space="preserve">  </w:t>
      </w:r>
      <w:bookmarkEnd w:id="76"/>
    </w:p>
    <w:p w14:paraId="65B59214" w14:textId="77777777" w:rsidR="00A475B7" w:rsidRPr="00660156" w:rsidRDefault="00A475B7" w:rsidP="00A475B7">
      <w:pPr>
        <w:rPr>
          <w:lang w:val="tr-TR"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7"/>
      </w:tblGrid>
      <w:tr w:rsidR="00A475B7" w:rsidRPr="00660156" w14:paraId="227EBC2B" w14:textId="77777777" w:rsidTr="00A475B7">
        <w:trPr>
          <w:trHeight w:val="737"/>
        </w:trPr>
        <w:tc>
          <w:tcPr>
            <w:tcW w:w="9067" w:type="dxa"/>
            <w:shd w:val="clear" w:color="auto" w:fill="D9D9D9" w:themeFill="background1" w:themeFillShade="D9"/>
          </w:tcPr>
          <w:p w14:paraId="01B1F132" w14:textId="77777777" w:rsidR="00A475B7" w:rsidRPr="00660156" w:rsidRDefault="00A475B7" w:rsidP="00A475B7">
            <w:pPr>
              <w:pStyle w:val="ListeParagraf"/>
              <w:spacing w:line="276" w:lineRule="auto"/>
              <w:ind w:left="0"/>
              <w:jc w:val="both"/>
              <w:rPr>
                <w:lang w:val="tr-TR"/>
              </w:rPr>
            </w:pPr>
            <w:r w:rsidRPr="00660156">
              <w:rPr>
                <w:lang w:val="tr-TR"/>
              </w:rPr>
              <w:t>Şirketimiz, KVK Kanunu’nun 10. maddesine uygun olarak işlediği kişisel veriler hakkında kişisel veri sahibini aydınlatmaktadır.</w:t>
            </w:r>
          </w:p>
        </w:tc>
      </w:tr>
    </w:tbl>
    <w:p w14:paraId="3056F4EA" w14:textId="77777777" w:rsidR="006E7265" w:rsidRDefault="006E7265" w:rsidP="006E7265">
      <w:pPr>
        <w:pStyle w:val="Balk2"/>
        <w:spacing w:before="0" w:line="276" w:lineRule="auto"/>
        <w:jc w:val="both"/>
        <w:rPr>
          <w:rFonts w:ascii="Calibri" w:hAnsi="Calibri"/>
          <w:sz w:val="22"/>
          <w:szCs w:val="22"/>
          <w:lang w:val="tr-TR"/>
        </w:rPr>
      </w:pPr>
      <w:bookmarkStart w:id="77" w:name="_Toc463018372"/>
      <w:bookmarkStart w:id="78" w:name="_Toc463182559"/>
    </w:p>
    <w:p w14:paraId="375FC040" w14:textId="30866ED7" w:rsidR="00A475B7" w:rsidRPr="00660156" w:rsidRDefault="00A475B7" w:rsidP="007469C2">
      <w:pPr>
        <w:pStyle w:val="Balk2"/>
        <w:numPr>
          <w:ilvl w:val="0"/>
          <w:numId w:val="38"/>
        </w:numPr>
        <w:spacing w:before="0" w:line="276" w:lineRule="auto"/>
        <w:ind w:left="720" w:hanging="720"/>
        <w:jc w:val="both"/>
        <w:rPr>
          <w:rFonts w:ascii="Calibri" w:hAnsi="Calibri"/>
          <w:i w:val="0"/>
          <w:sz w:val="22"/>
          <w:szCs w:val="22"/>
          <w:lang w:val="tr-TR"/>
        </w:rPr>
      </w:pPr>
      <w:r w:rsidRPr="00660156">
        <w:rPr>
          <w:rFonts w:ascii="Calibri" w:hAnsi="Calibri"/>
          <w:i w:val="0"/>
          <w:sz w:val="22"/>
          <w:szCs w:val="22"/>
          <w:lang w:val="tr-TR"/>
        </w:rPr>
        <w:t>KİŞİSEL VERİLERİN VE ÖZEL NİTELİKLİ KİŞİSEL VERİLERİN İŞLENMESİ</w:t>
      </w:r>
      <w:bookmarkEnd w:id="77"/>
      <w:bookmarkEnd w:id="78"/>
    </w:p>
    <w:p w14:paraId="6F5F367B" w14:textId="77777777" w:rsidR="00A475B7" w:rsidRPr="00660156" w:rsidRDefault="00A475B7" w:rsidP="00A475B7">
      <w:pPr>
        <w:rPr>
          <w:lang w:val="tr-TR"/>
        </w:rPr>
      </w:pPr>
    </w:p>
    <w:p w14:paraId="32BA07B8" w14:textId="77777777" w:rsidR="00A475B7" w:rsidRPr="00660156" w:rsidRDefault="00A475B7" w:rsidP="007469C2">
      <w:pPr>
        <w:pStyle w:val="Balk6"/>
        <w:numPr>
          <w:ilvl w:val="0"/>
          <w:numId w:val="26"/>
        </w:numPr>
        <w:spacing w:before="0" w:line="276" w:lineRule="auto"/>
        <w:ind w:hanging="720"/>
        <w:jc w:val="both"/>
        <w:rPr>
          <w:rFonts w:ascii="Calibri" w:hAnsi="Calibri"/>
          <w:b/>
          <w:color w:val="C00000"/>
          <w:sz w:val="22"/>
          <w:szCs w:val="22"/>
          <w:lang w:val="tr-TR"/>
        </w:rPr>
      </w:pPr>
      <w:bookmarkStart w:id="79" w:name="_Toc463018373"/>
      <w:r w:rsidRPr="00660156">
        <w:rPr>
          <w:rFonts w:ascii="Calibri" w:hAnsi="Calibri"/>
          <w:b/>
          <w:color w:val="C00000"/>
          <w:sz w:val="22"/>
          <w:szCs w:val="22"/>
          <w:lang w:val="tr-TR"/>
        </w:rPr>
        <w:t>Kişisel Verilerin İşlenmesi</w:t>
      </w:r>
      <w:bookmarkEnd w:id="79"/>
    </w:p>
    <w:p w14:paraId="0FC5AFC3" w14:textId="009FFB81" w:rsidR="0039545E" w:rsidRDefault="00A475B7" w:rsidP="00A475B7">
      <w:pPr>
        <w:autoSpaceDE w:val="0"/>
        <w:autoSpaceDN w:val="0"/>
        <w:spacing w:line="276" w:lineRule="auto"/>
        <w:jc w:val="both"/>
        <w:rPr>
          <w:rFonts w:ascii="Calibri" w:hAnsi="Calibri"/>
          <w:sz w:val="22"/>
          <w:szCs w:val="22"/>
          <w:lang w:val="tr-TR"/>
        </w:rPr>
      </w:pPr>
      <w:r w:rsidRPr="00660156">
        <w:rPr>
          <w:rFonts w:ascii="Calibri" w:hAnsi="Calibri"/>
          <w:sz w:val="22"/>
          <w:szCs w:val="22"/>
          <w:lang w:val="tr-TR"/>
        </w:rPr>
        <w:t>Kişisel veri sahibinin açık rıza vermesi, kişisel verilerin hukuka uygun olarak işlenmesini mümkün kılan hukuki dayanaklardan yalnızca bir tanesidir. Açık rıza dışında, aşağıda yazan diğer şartlardan birinin varlığı durumunda da kişisel veriler işlenebilir. Kişisel veri işleme faaliyetinin dayanağı aşağıda belirtilen şartlardan yalnızca biri olabildiği gibi bu şartlardan birden fazlası da aynı kişisel veri işleme faaliyetinin dayanağı olabilir. İşlenen verilerin özel nitelikli kişisel veri olması halinde; aşağıda bu bölüm altında 7.1.2. Başlığı içerisinde yer alan şartlar uygulanır.</w:t>
      </w:r>
    </w:p>
    <w:p w14:paraId="14802D87" w14:textId="77777777" w:rsidR="00A475B7" w:rsidRPr="00A475B7" w:rsidRDefault="00A475B7" w:rsidP="00A475B7">
      <w:pPr>
        <w:autoSpaceDE w:val="0"/>
        <w:autoSpaceDN w:val="0"/>
        <w:spacing w:line="276" w:lineRule="auto"/>
        <w:jc w:val="both"/>
        <w:rPr>
          <w:rFonts w:ascii="Calibri" w:hAnsi="Calibri"/>
          <w:sz w:val="22"/>
          <w:szCs w:val="22"/>
          <w:lang w:val="tr-TR"/>
        </w:rPr>
      </w:pPr>
    </w:p>
    <w:p w14:paraId="2DF4835D" w14:textId="77777777" w:rsidR="0039545E" w:rsidRPr="00660156" w:rsidRDefault="0039545E" w:rsidP="0039545E">
      <w:pPr>
        <w:autoSpaceDE w:val="0"/>
        <w:autoSpaceDN w:val="0"/>
        <w:adjustRightInd w:val="0"/>
        <w:spacing w:line="276" w:lineRule="auto"/>
        <w:jc w:val="both"/>
        <w:rPr>
          <w:rFonts w:ascii="Calibri" w:hAnsi="Calibri" w:cs="Arial"/>
          <w:sz w:val="22"/>
          <w:szCs w:val="22"/>
          <w:lang w:val="tr-TR"/>
        </w:rPr>
      </w:pPr>
      <w:r w:rsidRPr="00660156">
        <w:rPr>
          <w:rFonts w:ascii="Calibri" w:hAnsi="Calibri" w:cs="Arial"/>
          <w:sz w:val="22"/>
          <w:szCs w:val="22"/>
          <w:lang w:val="tr-TR"/>
        </w:rPr>
        <w:t>Şirketimiz tarafından kşiisel verilerin işlenmesine yönelik hukuki dayanaklar farklılık gösterse de, her türlü kişisel veri işleme faaliyetinde 6698 sayılı Kanun’un 4. maddesinde belirtilen (Bkz. Bölüm 3.1.) genel ilkelere uygun olarak hareket edilmektedir.</w:t>
      </w:r>
    </w:p>
    <w:p w14:paraId="1860511E" w14:textId="77777777" w:rsidR="0039545E" w:rsidRPr="00660156" w:rsidRDefault="0039545E" w:rsidP="0039545E">
      <w:pPr>
        <w:autoSpaceDE w:val="0"/>
        <w:autoSpaceDN w:val="0"/>
        <w:spacing w:line="276" w:lineRule="auto"/>
        <w:jc w:val="both"/>
        <w:rPr>
          <w:rFonts w:ascii="Calibri" w:hAnsi="Calibri"/>
          <w:lang w:val="tr-TR"/>
        </w:rPr>
      </w:pPr>
    </w:p>
    <w:p w14:paraId="4214A691" w14:textId="77777777" w:rsidR="00DE477F" w:rsidRPr="00660156" w:rsidRDefault="003F17FB" w:rsidP="005A440E">
      <w:pPr>
        <w:pStyle w:val="Balk4"/>
        <w:numPr>
          <w:ilvl w:val="0"/>
          <w:numId w:val="13"/>
        </w:numPr>
        <w:spacing w:before="0" w:line="276" w:lineRule="auto"/>
        <w:ind w:left="1134" w:hanging="425"/>
        <w:jc w:val="both"/>
        <w:rPr>
          <w:rFonts w:ascii="Calibri" w:hAnsi="Calibri"/>
          <w:i w:val="0"/>
          <w:color w:val="C00000"/>
          <w:sz w:val="22"/>
          <w:szCs w:val="22"/>
          <w:lang w:val="tr-TR"/>
        </w:rPr>
      </w:pPr>
      <w:bookmarkStart w:id="80" w:name="_Toc463018374"/>
      <w:r w:rsidRPr="00660156">
        <w:rPr>
          <w:rFonts w:ascii="Calibri" w:hAnsi="Calibri"/>
          <w:i w:val="0"/>
          <w:color w:val="C00000"/>
          <w:sz w:val="22"/>
          <w:szCs w:val="22"/>
          <w:lang w:val="tr-TR"/>
        </w:rPr>
        <w:t>Kişisel Veri Sahibinin Açık Rızasının Bulunması</w:t>
      </w:r>
    </w:p>
    <w:p w14:paraId="2D46EB22" w14:textId="77777777" w:rsidR="00DE477F" w:rsidRPr="00660156" w:rsidRDefault="00DE477F" w:rsidP="005A440E">
      <w:pPr>
        <w:ind w:left="709"/>
        <w:rPr>
          <w:rFonts w:ascii="Calibri" w:eastAsia="Calibri" w:hAnsi="Calibri" w:cs="Arial"/>
          <w:sz w:val="22"/>
          <w:szCs w:val="22"/>
          <w:lang w:val="tr-TR"/>
        </w:rPr>
      </w:pPr>
      <w:r w:rsidRPr="00660156">
        <w:rPr>
          <w:rFonts w:ascii="Calibri" w:eastAsia="Calibri" w:hAnsi="Calibri" w:cs="Arial"/>
          <w:sz w:val="22"/>
          <w:szCs w:val="22"/>
          <w:lang w:val="tr-TR"/>
        </w:rPr>
        <w:t xml:space="preserve">Kişisel verilerin işlenme şartlarından biri sahibinin açık rızasıdır. Kişisel veri sahibinin açık rızası belirli bir konuya ilişkin, bilgilendirilmeye dayalı olarak ve özgür iradeyle açıklanmalıdır. </w:t>
      </w:r>
    </w:p>
    <w:p w14:paraId="14B744C1" w14:textId="77777777" w:rsidR="005A440E" w:rsidRPr="00660156" w:rsidRDefault="005A440E" w:rsidP="003F17FB">
      <w:pPr>
        <w:pStyle w:val="ListeParagraf"/>
        <w:autoSpaceDE w:val="0"/>
        <w:autoSpaceDN w:val="0"/>
        <w:adjustRightInd w:val="0"/>
        <w:spacing w:line="276" w:lineRule="auto"/>
        <w:jc w:val="both"/>
        <w:rPr>
          <w:rFonts w:cs="Arial"/>
          <w:lang w:val="tr-TR"/>
        </w:rPr>
      </w:pPr>
    </w:p>
    <w:p w14:paraId="55D56BF1" w14:textId="77777777" w:rsidR="003F17FB" w:rsidRPr="00660156" w:rsidRDefault="00A73413" w:rsidP="003F17FB">
      <w:pPr>
        <w:pStyle w:val="ListeParagraf"/>
        <w:autoSpaceDE w:val="0"/>
        <w:autoSpaceDN w:val="0"/>
        <w:adjustRightInd w:val="0"/>
        <w:spacing w:line="276" w:lineRule="auto"/>
        <w:jc w:val="both"/>
        <w:rPr>
          <w:rFonts w:cs="Arial"/>
          <w:lang w:val="tr-TR"/>
        </w:rPr>
      </w:pPr>
      <w:r w:rsidRPr="00660156">
        <w:rPr>
          <w:rFonts w:cs="Arial"/>
          <w:lang w:val="tr-TR"/>
        </w:rPr>
        <w:t>K</w:t>
      </w:r>
      <w:r w:rsidR="003F17FB" w:rsidRPr="00660156">
        <w:rPr>
          <w:rFonts w:cs="Arial"/>
          <w:lang w:val="tr-TR"/>
        </w:rPr>
        <w:t>işisel verilerin elde edilme sebeplerine yönelik işleme amacının (birincil işleme</w:t>
      </w:r>
      <w:r w:rsidR="00DE477F" w:rsidRPr="00660156">
        <w:rPr>
          <w:rFonts w:cs="Arial"/>
          <w:lang w:val="tr-TR"/>
        </w:rPr>
        <w:t>)</w:t>
      </w:r>
      <w:r w:rsidR="003F17FB" w:rsidRPr="00660156">
        <w:rPr>
          <w:rFonts w:cs="Arial"/>
          <w:i/>
          <w:lang w:val="tr-TR"/>
        </w:rPr>
        <w:t xml:space="preserve">) </w:t>
      </w:r>
      <w:r w:rsidR="003F17FB" w:rsidRPr="00660156">
        <w:rPr>
          <w:rFonts w:cs="Arial"/>
          <w:lang w:val="tr-TR"/>
        </w:rPr>
        <w:t>dışındaki kişisel veri işleme faaliyetleri  (ikincil işleme</w:t>
      </w:r>
      <w:r w:rsidR="00DE477F" w:rsidRPr="00660156">
        <w:rPr>
          <w:rFonts w:cs="Arial"/>
          <w:lang w:val="tr-TR"/>
        </w:rPr>
        <w:t>)</w:t>
      </w:r>
      <w:r w:rsidR="003F17FB" w:rsidRPr="00660156">
        <w:rPr>
          <w:rFonts w:cs="Arial"/>
          <w:lang w:val="tr-TR"/>
        </w:rPr>
        <w:t xml:space="preserve"> işbu </w:t>
      </w:r>
      <w:r w:rsidRPr="00660156">
        <w:rPr>
          <w:rFonts w:cs="Arial"/>
          <w:lang w:val="tr-TR"/>
        </w:rPr>
        <w:t xml:space="preserve">başlığın (ii), (iii), (iv) (v), (vi), (vii) ve (viii)’de yer alan </w:t>
      </w:r>
      <w:r w:rsidR="003F17FB" w:rsidRPr="00660156">
        <w:rPr>
          <w:rFonts w:cs="Arial"/>
          <w:lang w:val="tr-TR"/>
        </w:rPr>
        <w:t>şartlar</w:t>
      </w:r>
      <w:r w:rsidR="00946F3C" w:rsidRPr="00660156">
        <w:rPr>
          <w:rFonts w:cs="Arial"/>
          <w:lang w:val="tr-TR"/>
        </w:rPr>
        <w:t>dan en az biri aranmakta; bu şartlardan biri yok ise</w:t>
      </w:r>
      <w:r w:rsidR="003F17FB" w:rsidRPr="00660156">
        <w:rPr>
          <w:rFonts w:cs="Arial"/>
          <w:lang w:val="tr-TR"/>
        </w:rPr>
        <w:t>, Şirketimiz tarafından bu kişisel veri işleme faaliyetleri kişisel veri sahibinin bu işleme faaliyetlerine yönelik açık rızasına dayal</w:t>
      </w:r>
      <w:r w:rsidR="0039545E" w:rsidRPr="00660156">
        <w:rPr>
          <w:rFonts w:cs="Arial"/>
          <w:lang w:val="tr-TR"/>
        </w:rPr>
        <w:t>ı olarak gerçekleştiril</w:t>
      </w:r>
      <w:r w:rsidR="00946F3C" w:rsidRPr="00660156">
        <w:rPr>
          <w:rFonts w:cs="Arial"/>
          <w:lang w:val="tr-TR"/>
        </w:rPr>
        <w:t xml:space="preserve">mektedir. </w:t>
      </w:r>
    </w:p>
    <w:p w14:paraId="779ACF7E" w14:textId="77777777" w:rsidR="0039545E" w:rsidRPr="00660156" w:rsidRDefault="0039545E" w:rsidP="003F17FB">
      <w:pPr>
        <w:pStyle w:val="ListeParagraf"/>
        <w:autoSpaceDE w:val="0"/>
        <w:autoSpaceDN w:val="0"/>
        <w:adjustRightInd w:val="0"/>
        <w:spacing w:line="276" w:lineRule="auto"/>
        <w:jc w:val="both"/>
        <w:rPr>
          <w:rFonts w:cs="Arial"/>
          <w:lang w:val="tr-TR"/>
        </w:rPr>
      </w:pPr>
    </w:p>
    <w:p w14:paraId="091717E7" w14:textId="77777777" w:rsidR="0039545E" w:rsidRPr="00660156" w:rsidRDefault="003F17FB" w:rsidP="003F17FB">
      <w:pPr>
        <w:pStyle w:val="ListeParagraf"/>
        <w:autoSpaceDE w:val="0"/>
        <w:autoSpaceDN w:val="0"/>
        <w:adjustRightInd w:val="0"/>
        <w:spacing w:line="276" w:lineRule="auto"/>
        <w:jc w:val="both"/>
        <w:rPr>
          <w:rFonts w:cs="Arial"/>
          <w:lang w:val="tr-TR"/>
        </w:rPr>
      </w:pPr>
      <w:r w:rsidRPr="00660156">
        <w:rPr>
          <w:rFonts w:cs="Arial"/>
          <w:lang w:val="tr-TR"/>
        </w:rPr>
        <w:lastRenderedPageBreak/>
        <w:t>Kişisel verilerin, kişisel veri sahibinin açık rıza vermesine bağlı olarak işlenmesi için, müşteri, potansiyel müşteri ve ziyaretçilerden ilgili yöntemler ile açık rızaları alın</w:t>
      </w:r>
      <w:r w:rsidR="00946F3C" w:rsidRPr="00660156">
        <w:rPr>
          <w:rFonts w:cs="Arial"/>
          <w:lang w:val="tr-TR"/>
        </w:rPr>
        <w:t xml:space="preserve">maktadır. </w:t>
      </w:r>
      <w:r w:rsidRPr="00660156">
        <w:rPr>
          <w:rFonts w:cs="Arial"/>
          <w:lang w:val="tr-TR"/>
        </w:rPr>
        <w:t xml:space="preserve">. </w:t>
      </w:r>
    </w:p>
    <w:p w14:paraId="55FCA799" w14:textId="77777777" w:rsidR="003F17FB" w:rsidRPr="00660156" w:rsidRDefault="003F17FB" w:rsidP="003F17FB">
      <w:pPr>
        <w:rPr>
          <w:lang w:val="tr-TR"/>
        </w:rPr>
      </w:pPr>
    </w:p>
    <w:p w14:paraId="58B678A4" w14:textId="77777777" w:rsidR="00831081" w:rsidRPr="00660156" w:rsidRDefault="00831081" w:rsidP="00CE06A4">
      <w:pPr>
        <w:pStyle w:val="Balk4"/>
        <w:numPr>
          <w:ilvl w:val="0"/>
          <w:numId w:val="13"/>
        </w:numPr>
        <w:spacing w:before="0" w:line="276" w:lineRule="auto"/>
        <w:ind w:left="1134" w:hanging="425"/>
        <w:jc w:val="both"/>
        <w:rPr>
          <w:rFonts w:ascii="Calibri" w:hAnsi="Calibri"/>
          <w:i w:val="0"/>
          <w:color w:val="C00000"/>
          <w:sz w:val="22"/>
          <w:szCs w:val="22"/>
          <w:lang w:val="tr-TR"/>
        </w:rPr>
      </w:pPr>
      <w:r w:rsidRPr="00660156">
        <w:rPr>
          <w:rFonts w:ascii="Calibri" w:hAnsi="Calibri"/>
          <w:i w:val="0"/>
          <w:color w:val="C00000"/>
          <w:sz w:val="22"/>
          <w:szCs w:val="22"/>
          <w:lang w:val="tr-TR"/>
        </w:rPr>
        <w:t>Kanunlarda Açıkça Öngörülmesi</w:t>
      </w:r>
      <w:bookmarkEnd w:id="80"/>
    </w:p>
    <w:p w14:paraId="6B3F002B" w14:textId="77777777" w:rsidR="00831081" w:rsidRPr="00660156" w:rsidRDefault="003F17FB" w:rsidP="006A2456">
      <w:pPr>
        <w:pStyle w:val="ListeParagraf"/>
        <w:autoSpaceDE w:val="0"/>
        <w:autoSpaceDN w:val="0"/>
        <w:adjustRightInd w:val="0"/>
        <w:spacing w:line="276" w:lineRule="auto"/>
        <w:ind w:left="709"/>
        <w:jc w:val="both"/>
        <w:rPr>
          <w:lang w:val="tr-TR"/>
        </w:rPr>
      </w:pPr>
      <w:r w:rsidRPr="00660156">
        <w:rPr>
          <w:lang w:val="tr-TR"/>
        </w:rPr>
        <w:t>Veri sahibinin kişisel verileri, k</w:t>
      </w:r>
      <w:r w:rsidR="00831081" w:rsidRPr="00660156">
        <w:rPr>
          <w:lang w:val="tr-TR"/>
        </w:rPr>
        <w:t xml:space="preserve">anunda açıkça öngörülmesi halinde </w:t>
      </w:r>
      <w:r w:rsidRPr="00660156">
        <w:rPr>
          <w:lang w:val="tr-TR"/>
        </w:rPr>
        <w:t xml:space="preserve">hukuka uygun olarak işlenebilecektir. </w:t>
      </w:r>
      <w:r w:rsidR="00831081" w:rsidRPr="00660156">
        <w:rPr>
          <w:lang w:val="tr-TR"/>
        </w:rPr>
        <w:t xml:space="preserve"> </w:t>
      </w:r>
    </w:p>
    <w:p w14:paraId="6AF67498" w14:textId="77777777" w:rsidR="001B6B26" w:rsidRPr="00660156" w:rsidRDefault="001B6B26" w:rsidP="006A2456">
      <w:pPr>
        <w:pStyle w:val="ListeParagraf"/>
        <w:autoSpaceDE w:val="0"/>
        <w:autoSpaceDN w:val="0"/>
        <w:adjustRightInd w:val="0"/>
        <w:spacing w:line="276" w:lineRule="auto"/>
        <w:ind w:left="709"/>
        <w:jc w:val="both"/>
        <w:rPr>
          <w:lang w:val="tr-TR"/>
        </w:rPr>
      </w:pPr>
    </w:p>
    <w:p w14:paraId="0BE3D88B" w14:textId="77777777" w:rsidR="00831081" w:rsidRPr="00660156" w:rsidRDefault="00831081" w:rsidP="00CE06A4">
      <w:pPr>
        <w:pStyle w:val="Balk4"/>
        <w:numPr>
          <w:ilvl w:val="0"/>
          <w:numId w:val="13"/>
        </w:numPr>
        <w:spacing w:before="0" w:line="276" w:lineRule="auto"/>
        <w:ind w:left="1134" w:hanging="425"/>
        <w:jc w:val="both"/>
        <w:rPr>
          <w:rFonts w:ascii="Calibri" w:hAnsi="Calibri" w:cs="Times New Roman"/>
          <w:i w:val="0"/>
          <w:color w:val="C00000"/>
          <w:sz w:val="22"/>
          <w:szCs w:val="22"/>
          <w:lang w:val="tr-TR"/>
        </w:rPr>
      </w:pPr>
      <w:bookmarkStart w:id="81" w:name="_Toc463018375"/>
      <w:r w:rsidRPr="00660156">
        <w:rPr>
          <w:rFonts w:ascii="Calibri" w:hAnsi="Calibri"/>
          <w:i w:val="0"/>
          <w:color w:val="C00000"/>
          <w:sz w:val="22"/>
          <w:szCs w:val="22"/>
          <w:lang w:val="tr-TR"/>
        </w:rPr>
        <w:t>Fiili</w:t>
      </w:r>
      <w:r w:rsidRPr="00660156">
        <w:rPr>
          <w:rFonts w:ascii="Calibri" w:hAnsi="Calibri" w:cs="Times New Roman"/>
          <w:i w:val="0"/>
          <w:color w:val="C00000"/>
          <w:sz w:val="22"/>
          <w:szCs w:val="22"/>
          <w:lang w:val="tr-TR"/>
        </w:rPr>
        <w:t xml:space="preserve"> İmkânsızlık Sebebiyle İlgilinin Açık Rızasının Alınamaması</w:t>
      </w:r>
      <w:bookmarkEnd w:id="81"/>
    </w:p>
    <w:p w14:paraId="3EF70092" w14:textId="77777777" w:rsidR="001B6B26" w:rsidRPr="00660156" w:rsidRDefault="00831081" w:rsidP="001B6B26">
      <w:pPr>
        <w:pStyle w:val="ListeParagraf"/>
        <w:autoSpaceDE w:val="0"/>
        <w:autoSpaceDN w:val="0"/>
        <w:adjustRightInd w:val="0"/>
        <w:spacing w:line="276" w:lineRule="auto"/>
        <w:ind w:left="709"/>
        <w:jc w:val="both"/>
        <w:rPr>
          <w:lang w:val="tr-TR"/>
        </w:rPr>
      </w:pPr>
      <w:r w:rsidRPr="00660156">
        <w:rPr>
          <w:lang w:val="tr-TR"/>
        </w:rPr>
        <w:t xml:space="preserve">Fiili imkânsızlık nedeniyle rızasını açıklayamayacak durumda olan veya rızasına geçerlilik tanınamayacak olan kişinin kendisinin ya da başka bir kişinin hayatı veya beden bütünlüğünü korumak için kişisel verisinin işlenmesinin zorunlu olması halinde </w:t>
      </w:r>
      <w:r w:rsidR="003F17FB" w:rsidRPr="00660156">
        <w:rPr>
          <w:lang w:val="tr-TR"/>
        </w:rPr>
        <w:t xml:space="preserve">veri sahibinin kişisel verileri </w:t>
      </w:r>
      <w:r w:rsidRPr="00660156">
        <w:rPr>
          <w:lang w:val="tr-TR"/>
        </w:rPr>
        <w:t xml:space="preserve">işlenebilecektir. </w:t>
      </w:r>
    </w:p>
    <w:p w14:paraId="24DDC419" w14:textId="77777777" w:rsidR="001B6B26" w:rsidRPr="00660156" w:rsidRDefault="001B6B26" w:rsidP="001B6B26">
      <w:pPr>
        <w:pStyle w:val="ListeParagraf"/>
        <w:autoSpaceDE w:val="0"/>
        <w:autoSpaceDN w:val="0"/>
        <w:adjustRightInd w:val="0"/>
        <w:spacing w:line="276" w:lineRule="auto"/>
        <w:ind w:left="709"/>
        <w:jc w:val="both"/>
        <w:rPr>
          <w:lang w:val="tr-TR"/>
        </w:rPr>
      </w:pPr>
    </w:p>
    <w:tbl>
      <w:tblPr>
        <w:tblW w:w="8316"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316"/>
      </w:tblGrid>
      <w:tr w:rsidR="00831081" w:rsidRPr="00660156" w14:paraId="49984516" w14:textId="77777777" w:rsidTr="001B6B26">
        <w:trPr>
          <w:trHeight w:val="566"/>
        </w:trPr>
        <w:tc>
          <w:tcPr>
            <w:tcW w:w="8316" w:type="dxa"/>
            <w:shd w:val="clear" w:color="auto" w:fill="D9D9D9" w:themeFill="background1" w:themeFillShade="D9"/>
          </w:tcPr>
          <w:p w14:paraId="6AB8AB80" w14:textId="5E1A72F0" w:rsidR="00831081" w:rsidRPr="00660156" w:rsidRDefault="00BE41AF" w:rsidP="006A2456">
            <w:pPr>
              <w:pStyle w:val="ListeParagraf"/>
              <w:spacing w:line="276" w:lineRule="auto"/>
              <w:ind w:left="0"/>
              <w:jc w:val="both"/>
              <w:rPr>
                <w:i/>
                <w:lang w:val="tr-TR"/>
              </w:rPr>
            </w:pPr>
            <w:r w:rsidRPr="00660156">
              <w:rPr>
                <w:i/>
                <w:lang w:val="tr-TR"/>
              </w:rPr>
              <w:t xml:space="preserve">Örnek: </w:t>
            </w:r>
            <w:r w:rsidR="00826ED9">
              <w:rPr>
                <w:i/>
                <w:lang w:val="tr-TR"/>
              </w:rPr>
              <w:t>ORAKÇI MİMARLIK TAAHHÜT SANAYİ VE TİCARET ANONİM ŞİRKETİ</w:t>
            </w:r>
            <w:r w:rsidRPr="00660156">
              <w:rPr>
                <w:i/>
                <w:lang w:val="tr-TR"/>
              </w:rPr>
              <w:t xml:space="preserve"> bayisinde b</w:t>
            </w:r>
            <w:r w:rsidR="00831081" w:rsidRPr="00660156">
              <w:rPr>
                <w:i/>
                <w:lang w:val="tr-TR"/>
              </w:rPr>
              <w:t>aygınlık geçiren müşterinin kan grubu bilgisinin arkadaşları tarafından doktorlara verilmesi.</w:t>
            </w:r>
          </w:p>
        </w:tc>
      </w:tr>
    </w:tbl>
    <w:p w14:paraId="719F32EF" w14:textId="77777777" w:rsidR="001B6B26" w:rsidRPr="00660156" w:rsidRDefault="001B6B26" w:rsidP="001B6B26">
      <w:pPr>
        <w:pStyle w:val="Balk4"/>
        <w:spacing w:before="0" w:line="276" w:lineRule="auto"/>
        <w:ind w:left="1134"/>
        <w:jc w:val="both"/>
        <w:rPr>
          <w:rFonts w:ascii="Calibri" w:hAnsi="Calibri" w:cs="Times New Roman"/>
          <w:b w:val="0"/>
          <w:i w:val="0"/>
          <w:color w:val="C00000"/>
          <w:sz w:val="22"/>
          <w:szCs w:val="22"/>
          <w:lang w:val="tr-TR"/>
        </w:rPr>
      </w:pPr>
      <w:bookmarkStart w:id="82" w:name="_Toc463018376"/>
    </w:p>
    <w:p w14:paraId="0371E1C8" w14:textId="77777777" w:rsidR="00831081" w:rsidRPr="00660156" w:rsidRDefault="00831081" w:rsidP="00CE06A4">
      <w:pPr>
        <w:pStyle w:val="Balk4"/>
        <w:numPr>
          <w:ilvl w:val="0"/>
          <w:numId w:val="13"/>
        </w:numPr>
        <w:spacing w:before="0" w:line="276" w:lineRule="auto"/>
        <w:ind w:left="1134" w:hanging="425"/>
        <w:jc w:val="both"/>
        <w:rPr>
          <w:rFonts w:ascii="Calibri" w:hAnsi="Calibri" w:cs="Times New Roman"/>
          <w:b w:val="0"/>
          <w:i w:val="0"/>
          <w:color w:val="C00000"/>
          <w:sz w:val="22"/>
          <w:szCs w:val="22"/>
          <w:lang w:val="tr-TR"/>
        </w:rPr>
      </w:pPr>
      <w:r w:rsidRPr="00660156">
        <w:rPr>
          <w:rFonts w:ascii="Calibri" w:hAnsi="Calibri"/>
          <w:i w:val="0"/>
          <w:color w:val="C00000"/>
          <w:sz w:val="22"/>
          <w:szCs w:val="22"/>
          <w:lang w:val="tr-TR"/>
        </w:rPr>
        <w:t>Sözleşmenin</w:t>
      </w:r>
      <w:r w:rsidRPr="00660156">
        <w:rPr>
          <w:rFonts w:ascii="Calibri" w:hAnsi="Calibri" w:cs="Times New Roman"/>
          <w:i w:val="0"/>
          <w:color w:val="C00000"/>
          <w:sz w:val="22"/>
          <w:szCs w:val="22"/>
          <w:lang w:val="tr-TR"/>
        </w:rPr>
        <w:t xml:space="preserve"> Kurulması veya İfasıyla Doğrudan İlgi Olması</w:t>
      </w:r>
      <w:bookmarkEnd w:id="82"/>
    </w:p>
    <w:p w14:paraId="42EF58F3" w14:textId="77777777" w:rsidR="00831081" w:rsidRPr="00660156" w:rsidRDefault="00831081" w:rsidP="006A2456">
      <w:pPr>
        <w:pStyle w:val="ListeParagraf"/>
        <w:autoSpaceDE w:val="0"/>
        <w:autoSpaceDN w:val="0"/>
        <w:adjustRightInd w:val="0"/>
        <w:spacing w:line="276" w:lineRule="auto"/>
        <w:ind w:left="709"/>
        <w:jc w:val="both"/>
        <w:rPr>
          <w:lang w:val="tr-TR"/>
        </w:rPr>
      </w:pPr>
      <w:r w:rsidRPr="00660156">
        <w:rPr>
          <w:lang w:val="tr-TR"/>
        </w:rPr>
        <w:t>Bir sözleşmenin kurulması veya ifasıyla doğrudan doğruya ilgili olması kaydıyla, sözleşmenin taraflarına ait kişisel verilerin işlenmesinin gerekli olması</w:t>
      </w:r>
      <w:r w:rsidR="003F17FB" w:rsidRPr="00660156">
        <w:rPr>
          <w:lang w:val="tr-TR"/>
        </w:rPr>
        <w:t xml:space="preserve"> halinde kişisel verilerin işlenmesi mümkündür</w:t>
      </w:r>
      <w:r w:rsidRPr="00660156">
        <w:rPr>
          <w:lang w:val="tr-TR"/>
        </w:rPr>
        <w:t xml:space="preserve">. </w:t>
      </w:r>
    </w:p>
    <w:p w14:paraId="73342AF4" w14:textId="77777777" w:rsidR="001B6B26" w:rsidRPr="00660156" w:rsidRDefault="001B6B26" w:rsidP="006A2456">
      <w:pPr>
        <w:pStyle w:val="ListeParagraf"/>
        <w:autoSpaceDE w:val="0"/>
        <w:autoSpaceDN w:val="0"/>
        <w:adjustRightInd w:val="0"/>
        <w:spacing w:line="276" w:lineRule="auto"/>
        <w:ind w:left="709"/>
        <w:jc w:val="both"/>
        <w:rPr>
          <w:lang w:val="tr-TR"/>
        </w:rPr>
      </w:pPr>
    </w:p>
    <w:tbl>
      <w:tblPr>
        <w:tblW w:w="8316"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316"/>
      </w:tblGrid>
      <w:tr w:rsidR="00831081" w:rsidRPr="00660156" w14:paraId="259F2D8B" w14:textId="77777777" w:rsidTr="001B6B26">
        <w:trPr>
          <w:trHeight w:val="566"/>
        </w:trPr>
        <w:tc>
          <w:tcPr>
            <w:tcW w:w="8316" w:type="dxa"/>
            <w:shd w:val="clear" w:color="auto" w:fill="D9D9D9" w:themeFill="background1" w:themeFillShade="D9"/>
          </w:tcPr>
          <w:p w14:paraId="3360DA30" w14:textId="36B993CC" w:rsidR="00831081" w:rsidRPr="00660156" w:rsidRDefault="00BE41AF" w:rsidP="006A2456">
            <w:pPr>
              <w:pStyle w:val="ListeParagraf"/>
              <w:spacing w:line="276" w:lineRule="auto"/>
              <w:ind w:left="0"/>
              <w:jc w:val="both"/>
              <w:rPr>
                <w:i/>
                <w:lang w:val="tr-TR"/>
              </w:rPr>
            </w:pPr>
            <w:r w:rsidRPr="00660156">
              <w:rPr>
                <w:i/>
                <w:lang w:val="tr-TR"/>
              </w:rPr>
              <w:t xml:space="preserve">Örnek: </w:t>
            </w:r>
            <w:r w:rsidR="00826ED9">
              <w:rPr>
                <w:i/>
                <w:lang w:val="tr-TR"/>
              </w:rPr>
              <w:t>ORAKÇI MİMARLIK TAAHHÜT SANAYİ VE TİCARET ANONİM ŞİRKETİ</w:t>
            </w:r>
            <w:r w:rsidRPr="00660156">
              <w:rPr>
                <w:i/>
                <w:lang w:val="tr-TR"/>
              </w:rPr>
              <w:t xml:space="preserve"> internet sitesinden ü</w:t>
            </w:r>
            <w:r w:rsidR="00831081" w:rsidRPr="00660156">
              <w:rPr>
                <w:i/>
                <w:lang w:val="tr-TR"/>
              </w:rPr>
              <w:t>rün satın alan kişinin adres, isim ve bilgisinin alınması ve kargo şirketine verilmesi.</w:t>
            </w:r>
          </w:p>
        </w:tc>
      </w:tr>
    </w:tbl>
    <w:p w14:paraId="66A2F99F" w14:textId="77777777" w:rsidR="001B6B26" w:rsidRPr="00660156" w:rsidRDefault="001B6B26" w:rsidP="001B6B26">
      <w:pPr>
        <w:pStyle w:val="Balk4"/>
        <w:spacing w:before="0" w:line="276" w:lineRule="auto"/>
        <w:ind w:left="1134"/>
        <w:jc w:val="both"/>
        <w:rPr>
          <w:rFonts w:ascii="Calibri" w:hAnsi="Calibri" w:cs="Times New Roman"/>
          <w:b w:val="0"/>
          <w:sz w:val="22"/>
          <w:szCs w:val="22"/>
          <w:lang w:val="tr-TR"/>
        </w:rPr>
      </w:pPr>
      <w:bookmarkStart w:id="83" w:name="_Toc463018377"/>
    </w:p>
    <w:p w14:paraId="154F3795" w14:textId="77777777" w:rsidR="00831081" w:rsidRPr="00660156" w:rsidRDefault="00831081" w:rsidP="00CE06A4">
      <w:pPr>
        <w:pStyle w:val="Balk4"/>
        <w:numPr>
          <w:ilvl w:val="0"/>
          <w:numId w:val="13"/>
        </w:numPr>
        <w:spacing w:before="0" w:line="276" w:lineRule="auto"/>
        <w:ind w:left="1134" w:hanging="425"/>
        <w:jc w:val="both"/>
        <w:rPr>
          <w:rFonts w:ascii="Calibri" w:hAnsi="Calibri" w:cs="Times New Roman"/>
          <w:b w:val="0"/>
          <w:i w:val="0"/>
          <w:color w:val="C00000"/>
          <w:sz w:val="22"/>
          <w:szCs w:val="22"/>
          <w:lang w:val="tr-TR"/>
        </w:rPr>
      </w:pPr>
      <w:r w:rsidRPr="00660156">
        <w:rPr>
          <w:rFonts w:ascii="Calibri" w:hAnsi="Calibri"/>
          <w:i w:val="0"/>
          <w:color w:val="C00000"/>
          <w:sz w:val="22"/>
          <w:szCs w:val="22"/>
          <w:lang w:val="tr-TR"/>
        </w:rPr>
        <w:t>Şirketin</w:t>
      </w:r>
      <w:r w:rsidRPr="00660156">
        <w:rPr>
          <w:rFonts w:ascii="Calibri" w:hAnsi="Calibri" w:cs="Times New Roman"/>
          <w:i w:val="0"/>
          <w:color w:val="C00000"/>
          <w:sz w:val="22"/>
          <w:szCs w:val="22"/>
          <w:lang w:val="tr-TR"/>
        </w:rPr>
        <w:t xml:space="preserve"> Hukuki Yükümlülüğünü Yerine Getirmesi</w:t>
      </w:r>
      <w:bookmarkEnd w:id="83"/>
    </w:p>
    <w:p w14:paraId="1B141B69" w14:textId="77777777" w:rsidR="00831081" w:rsidRPr="00660156" w:rsidRDefault="00831081" w:rsidP="006A2456">
      <w:pPr>
        <w:pStyle w:val="ListeParagraf"/>
        <w:autoSpaceDE w:val="0"/>
        <w:autoSpaceDN w:val="0"/>
        <w:adjustRightInd w:val="0"/>
        <w:spacing w:line="276" w:lineRule="auto"/>
        <w:ind w:left="709"/>
        <w:jc w:val="both"/>
        <w:rPr>
          <w:lang w:val="tr-TR"/>
        </w:rPr>
      </w:pPr>
      <w:r w:rsidRPr="00660156">
        <w:rPr>
          <w:lang w:val="tr-TR"/>
        </w:rPr>
        <w:t xml:space="preserve">Şirketimizin veri sorumlusu olarak hukuki yükümlülüklerini yerine getirmesi için işlemenin zorunlu olması halinde veri sahibinin </w:t>
      </w:r>
      <w:r w:rsidR="003F17FB" w:rsidRPr="00660156">
        <w:rPr>
          <w:lang w:val="tr-TR"/>
        </w:rPr>
        <w:t xml:space="preserve">kişisel </w:t>
      </w:r>
      <w:r w:rsidRPr="00660156">
        <w:rPr>
          <w:lang w:val="tr-TR"/>
        </w:rPr>
        <w:t>verileri işlenebilecektir.</w:t>
      </w:r>
    </w:p>
    <w:p w14:paraId="6D6C3B2C" w14:textId="77777777" w:rsidR="00B128DD" w:rsidRPr="00660156" w:rsidRDefault="00B128DD" w:rsidP="006A2456">
      <w:pPr>
        <w:pStyle w:val="ListeParagraf"/>
        <w:autoSpaceDE w:val="0"/>
        <w:autoSpaceDN w:val="0"/>
        <w:adjustRightInd w:val="0"/>
        <w:spacing w:line="276" w:lineRule="auto"/>
        <w:ind w:left="709"/>
        <w:jc w:val="both"/>
        <w:rPr>
          <w:lang w:val="tr-TR"/>
        </w:rPr>
      </w:pPr>
    </w:p>
    <w:tbl>
      <w:tblPr>
        <w:tblW w:w="8316"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316"/>
      </w:tblGrid>
      <w:tr w:rsidR="00831081" w:rsidRPr="00660156" w14:paraId="2D0713BF" w14:textId="77777777" w:rsidTr="001B6B26">
        <w:trPr>
          <w:trHeight w:val="566"/>
        </w:trPr>
        <w:tc>
          <w:tcPr>
            <w:tcW w:w="8316" w:type="dxa"/>
            <w:shd w:val="clear" w:color="auto" w:fill="D9D9D9" w:themeFill="background1" w:themeFillShade="D9"/>
          </w:tcPr>
          <w:p w14:paraId="6C26F161" w14:textId="77777777" w:rsidR="00831081" w:rsidRPr="00660156" w:rsidRDefault="00831081" w:rsidP="006A2456">
            <w:pPr>
              <w:pStyle w:val="ListeParagraf"/>
              <w:spacing w:line="276" w:lineRule="auto"/>
              <w:ind w:left="0"/>
              <w:jc w:val="both"/>
              <w:rPr>
                <w:i/>
                <w:lang w:val="tr-TR"/>
              </w:rPr>
            </w:pPr>
            <w:r w:rsidRPr="00660156">
              <w:rPr>
                <w:i/>
                <w:lang w:val="tr-TR"/>
              </w:rPr>
              <w:t>Örnek: Mahkeme kararıyla talep edilen bilgilerin mahkemeye sunulması.</w:t>
            </w:r>
          </w:p>
        </w:tc>
      </w:tr>
    </w:tbl>
    <w:p w14:paraId="038D4375" w14:textId="77777777" w:rsidR="00831081" w:rsidRPr="00660156" w:rsidRDefault="00831081" w:rsidP="006A2456">
      <w:pPr>
        <w:autoSpaceDE w:val="0"/>
        <w:autoSpaceDN w:val="0"/>
        <w:adjustRightInd w:val="0"/>
        <w:spacing w:line="276" w:lineRule="auto"/>
        <w:jc w:val="both"/>
        <w:rPr>
          <w:rFonts w:ascii="Calibri" w:hAnsi="Calibri"/>
          <w:sz w:val="22"/>
          <w:szCs w:val="22"/>
          <w:lang w:val="tr-TR"/>
        </w:rPr>
      </w:pPr>
    </w:p>
    <w:p w14:paraId="5D619467" w14:textId="77777777" w:rsidR="00831081" w:rsidRPr="00660156" w:rsidRDefault="00831081" w:rsidP="00CE06A4">
      <w:pPr>
        <w:pStyle w:val="Balk4"/>
        <w:numPr>
          <w:ilvl w:val="0"/>
          <w:numId w:val="13"/>
        </w:numPr>
        <w:spacing w:before="0" w:line="276" w:lineRule="auto"/>
        <w:ind w:left="1134" w:hanging="425"/>
        <w:jc w:val="both"/>
        <w:rPr>
          <w:rFonts w:ascii="Calibri" w:hAnsi="Calibri" w:cs="Times New Roman"/>
          <w:b w:val="0"/>
          <w:i w:val="0"/>
          <w:color w:val="C00000"/>
          <w:sz w:val="22"/>
          <w:szCs w:val="22"/>
          <w:lang w:val="tr-TR"/>
        </w:rPr>
      </w:pPr>
      <w:bookmarkStart w:id="84" w:name="_Toc463018378"/>
      <w:r w:rsidRPr="00660156">
        <w:rPr>
          <w:rFonts w:ascii="Calibri" w:hAnsi="Calibri"/>
          <w:i w:val="0"/>
          <w:color w:val="C00000"/>
          <w:sz w:val="22"/>
          <w:szCs w:val="22"/>
          <w:lang w:val="tr-TR"/>
        </w:rPr>
        <w:t>Kişisel</w:t>
      </w:r>
      <w:r w:rsidRPr="00660156">
        <w:rPr>
          <w:rFonts w:ascii="Calibri" w:hAnsi="Calibri" w:cs="Times New Roman"/>
          <w:i w:val="0"/>
          <w:color w:val="C00000"/>
          <w:sz w:val="22"/>
          <w:szCs w:val="22"/>
          <w:lang w:val="tr-TR"/>
        </w:rPr>
        <w:t xml:space="preserve"> Veri </w:t>
      </w:r>
      <w:r w:rsidRPr="00660156">
        <w:rPr>
          <w:rFonts w:ascii="Calibri" w:hAnsi="Calibri"/>
          <w:i w:val="0"/>
          <w:color w:val="C00000"/>
          <w:sz w:val="22"/>
          <w:szCs w:val="22"/>
          <w:lang w:val="tr-TR"/>
        </w:rPr>
        <w:t>Sahibi</w:t>
      </w:r>
      <w:r w:rsidRPr="00660156">
        <w:rPr>
          <w:rFonts w:ascii="Calibri" w:hAnsi="Calibri" w:cs="Times New Roman"/>
          <w:i w:val="0"/>
          <w:color w:val="C00000"/>
          <w:sz w:val="22"/>
          <w:szCs w:val="22"/>
          <w:lang w:val="tr-TR"/>
        </w:rPr>
        <w:t>nin Kişisel Verisini Alenileştirmesi</w:t>
      </w:r>
      <w:bookmarkEnd w:id="84"/>
    </w:p>
    <w:p w14:paraId="03871667" w14:textId="77777777" w:rsidR="00831081" w:rsidRPr="00660156" w:rsidRDefault="003F17FB" w:rsidP="006A2456">
      <w:pPr>
        <w:pStyle w:val="ListeParagraf"/>
        <w:autoSpaceDE w:val="0"/>
        <w:autoSpaceDN w:val="0"/>
        <w:adjustRightInd w:val="0"/>
        <w:spacing w:line="276" w:lineRule="auto"/>
        <w:ind w:left="709"/>
        <w:jc w:val="both"/>
        <w:rPr>
          <w:lang w:val="tr-TR"/>
        </w:rPr>
      </w:pPr>
      <w:r w:rsidRPr="00660156">
        <w:rPr>
          <w:lang w:val="tr-TR"/>
        </w:rPr>
        <w:t>V</w:t>
      </w:r>
      <w:r w:rsidR="00831081" w:rsidRPr="00660156">
        <w:rPr>
          <w:lang w:val="tr-TR"/>
        </w:rPr>
        <w:t xml:space="preserve">eri sahibinin, kişisel verisini kendisi tarafından alenileştirilmiş olması halinde </w:t>
      </w:r>
      <w:r w:rsidRPr="00660156">
        <w:rPr>
          <w:lang w:val="tr-TR"/>
        </w:rPr>
        <w:t xml:space="preserve">ilgili kişisel veriler </w:t>
      </w:r>
      <w:r w:rsidR="00831081" w:rsidRPr="00660156">
        <w:rPr>
          <w:lang w:val="tr-TR"/>
        </w:rPr>
        <w:t>işlenebil</w:t>
      </w:r>
      <w:r w:rsidRPr="00660156">
        <w:rPr>
          <w:lang w:val="tr-TR"/>
        </w:rPr>
        <w:t>ecekt</w:t>
      </w:r>
      <w:r w:rsidR="00831081" w:rsidRPr="00660156">
        <w:rPr>
          <w:lang w:val="tr-TR"/>
        </w:rPr>
        <w:t xml:space="preserve">ir. </w:t>
      </w:r>
    </w:p>
    <w:p w14:paraId="70731EDE" w14:textId="77777777" w:rsidR="001B6B26" w:rsidRPr="00660156" w:rsidRDefault="001B6B26" w:rsidP="006A2456">
      <w:pPr>
        <w:pStyle w:val="ListeParagraf"/>
        <w:autoSpaceDE w:val="0"/>
        <w:autoSpaceDN w:val="0"/>
        <w:adjustRightInd w:val="0"/>
        <w:spacing w:line="276" w:lineRule="auto"/>
        <w:ind w:left="709"/>
        <w:jc w:val="both"/>
        <w:rPr>
          <w:lang w:val="tr-TR"/>
        </w:rPr>
      </w:pPr>
    </w:p>
    <w:tbl>
      <w:tblPr>
        <w:tblW w:w="8316"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316"/>
      </w:tblGrid>
      <w:tr w:rsidR="00831081" w:rsidRPr="00660156" w14:paraId="01F046B5" w14:textId="77777777" w:rsidTr="001B6B26">
        <w:trPr>
          <w:trHeight w:val="566"/>
        </w:trPr>
        <w:tc>
          <w:tcPr>
            <w:tcW w:w="8316" w:type="dxa"/>
            <w:shd w:val="clear" w:color="auto" w:fill="D9D9D9" w:themeFill="background1" w:themeFillShade="D9"/>
          </w:tcPr>
          <w:p w14:paraId="0B74265C" w14:textId="0E03F4C5" w:rsidR="00831081" w:rsidRPr="00660156" w:rsidRDefault="00831081" w:rsidP="006A2456">
            <w:pPr>
              <w:pStyle w:val="ListeParagraf"/>
              <w:spacing w:line="276" w:lineRule="auto"/>
              <w:ind w:left="0"/>
              <w:jc w:val="both"/>
              <w:rPr>
                <w:i/>
                <w:lang w:val="tr-TR"/>
              </w:rPr>
            </w:pPr>
            <w:r w:rsidRPr="00660156">
              <w:rPr>
                <w:i/>
                <w:lang w:val="tr-TR"/>
              </w:rPr>
              <w:t>Ö</w:t>
            </w:r>
            <w:r w:rsidR="00BE41AF" w:rsidRPr="00660156">
              <w:rPr>
                <w:i/>
                <w:lang w:val="tr-TR"/>
              </w:rPr>
              <w:t xml:space="preserve">rnek: </w:t>
            </w:r>
            <w:r w:rsidR="00826ED9">
              <w:rPr>
                <w:i/>
                <w:lang w:val="tr-TR"/>
              </w:rPr>
              <w:t>ORAKÇI MİMARLIK TAAHHÜT SANAYİ VE TİCARET ANONİM ŞİRKETİ</w:t>
            </w:r>
            <w:r w:rsidRPr="00660156">
              <w:rPr>
                <w:i/>
                <w:lang w:val="tr-TR"/>
              </w:rPr>
              <w:t xml:space="preserve"> internet sitesinde</w:t>
            </w:r>
            <w:r w:rsidR="00BE41AF" w:rsidRPr="00660156">
              <w:rPr>
                <w:i/>
                <w:lang w:val="tr-TR"/>
              </w:rPr>
              <w:t>n belli özelliklere sahip beyaz eşya</w:t>
            </w:r>
            <w:r w:rsidRPr="00660156">
              <w:rPr>
                <w:i/>
                <w:lang w:val="tr-TR"/>
              </w:rPr>
              <w:t xml:space="preserve"> satın almak istediğini belirten ve telefon numarasını yazan kişinin bu verileri artık onun açık rızası olmaksızın bu kapsamla sınırlı </w:t>
            </w:r>
            <w:r w:rsidRPr="00660156">
              <w:rPr>
                <w:i/>
                <w:lang w:val="tr-TR"/>
              </w:rPr>
              <w:lastRenderedPageBreak/>
              <w:t>kalmak kaydıyla işlenebilir. Bu çerçevede ilgili özellikteki arabayı satmak isteyen kişiler herhangi bir rızaya ihtiyaç duymadan ilgili kişiye ulaşabileceklerdir.</w:t>
            </w:r>
          </w:p>
        </w:tc>
      </w:tr>
    </w:tbl>
    <w:p w14:paraId="79D53277" w14:textId="77777777" w:rsidR="001B6B26" w:rsidRPr="00660156" w:rsidRDefault="001B6B26" w:rsidP="001B6B26">
      <w:pPr>
        <w:pStyle w:val="Balk4"/>
        <w:spacing w:before="0" w:line="276" w:lineRule="auto"/>
        <w:ind w:left="1134"/>
        <w:jc w:val="both"/>
        <w:rPr>
          <w:rFonts w:ascii="Calibri" w:hAnsi="Calibri" w:cs="Times New Roman"/>
          <w:b w:val="0"/>
          <w:sz w:val="22"/>
          <w:szCs w:val="22"/>
          <w:lang w:val="tr-TR"/>
        </w:rPr>
      </w:pPr>
      <w:bookmarkStart w:id="85" w:name="_Toc463018379"/>
    </w:p>
    <w:p w14:paraId="02FDFF97" w14:textId="77777777" w:rsidR="00831081" w:rsidRPr="00660156" w:rsidRDefault="00831081" w:rsidP="00CE06A4">
      <w:pPr>
        <w:pStyle w:val="Balk4"/>
        <w:numPr>
          <w:ilvl w:val="0"/>
          <w:numId w:val="13"/>
        </w:numPr>
        <w:spacing w:before="0" w:line="276" w:lineRule="auto"/>
        <w:ind w:left="1134" w:hanging="425"/>
        <w:jc w:val="both"/>
        <w:rPr>
          <w:rFonts w:ascii="Calibri" w:hAnsi="Calibri" w:cs="Times New Roman"/>
          <w:b w:val="0"/>
          <w:i w:val="0"/>
          <w:color w:val="C00000"/>
          <w:sz w:val="22"/>
          <w:szCs w:val="22"/>
          <w:lang w:val="tr-TR"/>
        </w:rPr>
      </w:pPr>
      <w:r w:rsidRPr="00660156">
        <w:rPr>
          <w:rFonts w:ascii="Calibri" w:hAnsi="Calibri" w:cs="Times New Roman"/>
          <w:i w:val="0"/>
          <w:color w:val="C00000"/>
          <w:sz w:val="22"/>
          <w:szCs w:val="22"/>
          <w:lang w:val="tr-TR"/>
        </w:rPr>
        <w:t xml:space="preserve">Bir </w:t>
      </w:r>
      <w:r w:rsidRPr="00660156">
        <w:rPr>
          <w:rFonts w:ascii="Calibri" w:hAnsi="Calibri"/>
          <w:i w:val="0"/>
          <w:color w:val="C00000"/>
          <w:sz w:val="22"/>
          <w:szCs w:val="22"/>
          <w:lang w:val="tr-TR"/>
        </w:rPr>
        <w:t>Hakkın</w:t>
      </w:r>
      <w:r w:rsidRPr="00660156">
        <w:rPr>
          <w:rFonts w:ascii="Calibri" w:hAnsi="Calibri" w:cs="Times New Roman"/>
          <w:i w:val="0"/>
          <w:color w:val="C00000"/>
          <w:sz w:val="22"/>
          <w:szCs w:val="22"/>
          <w:lang w:val="tr-TR"/>
        </w:rPr>
        <w:t xml:space="preserve"> Tesisi veya Korunması için Veri İşlemenin Zorunlu Olması</w:t>
      </w:r>
      <w:bookmarkEnd w:id="85"/>
    </w:p>
    <w:p w14:paraId="6542EDBD" w14:textId="77777777" w:rsidR="00831081" w:rsidRPr="00660156" w:rsidRDefault="00831081" w:rsidP="006A2456">
      <w:pPr>
        <w:pStyle w:val="ListeParagraf"/>
        <w:autoSpaceDE w:val="0"/>
        <w:autoSpaceDN w:val="0"/>
        <w:adjustRightInd w:val="0"/>
        <w:spacing w:line="276" w:lineRule="auto"/>
        <w:ind w:left="709"/>
        <w:jc w:val="both"/>
        <w:rPr>
          <w:lang w:val="tr-TR"/>
        </w:rPr>
      </w:pPr>
      <w:r w:rsidRPr="00660156">
        <w:rPr>
          <w:lang w:val="tr-TR"/>
        </w:rPr>
        <w:t xml:space="preserve">Bir hakkın tesisi, kullanılması veya korunması için veri işlemenin zorunlu olması halinde veri sahibinin </w:t>
      </w:r>
      <w:r w:rsidR="003F17FB" w:rsidRPr="00660156">
        <w:rPr>
          <w:lang w:val="tr-TR"/>
        </w:rPr>
        <w:t xml:space="preserve">kişisel </w:t>
      </w:r>
      <w:r w:rsidRPr="00660156">
        <w:rPr>
          <w:lang w:val="tr-TR"/>
        </w:rPr>
        <w:t>verileri işlenebilecektir.</w:t>
      </w:r>
    </w:p>
    <w:p w14:paraId="53A75A1B" w14:textId="77777777" w:rsidR="001B6B26" w:rsidRPr="00660156" w:rsidRDefault="001B6B26" w:rsidP="006A2456">
      <w:pPr>
        <w:pStyle w:val="ListeParagraf"/>
        <w:autoSpaceDE w:val="0"/>
        <w:autoSpaceDN w:val="0"/>
        <w:adjustRightInd w:val="0"/>
        <w:spacing w:line="276" w:lineRule="auto"/>
        <w:ind w:left="709"/>
        <w:jc w:val="both"/>
        <w:rPr>
          <w:lang w:val="tr-TR"/>
        </w:rPr>
      </w:pPr>
    </w:p>
    <w:tbl>
      <w:tblPr>
        <w:tblW w:w="8316"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316"/>
      </w:tblGrid>
      <w:tr w:rsidR="00831081" w:rsidRPr="00660156" w14:paraId="560FD69A" w14:textId="77777777" w:rsidTr="001B6B26">
        <w:trPr>
          <w:trHeight w:val="566"/>
        </w:trPr>
        <w:tc>
          <w:tcPr>
            <w:tcW w:w="8316" w:type="dxa"/>
            <w:shd w:val="clear" w:color="auto" w:fill="D9D9D9" w:themeFill="background1" w:themeFillShade="D9"/>
          </w:tcPr>
          <w:p w14:paraId="5638A49C" w14:textId="77777777" w:rsidR="00831081" w:rsidRPr="00660156" w:rsidRDefault="00831081" w:rsidP="006A2456">
            <w:pPr>
              <w:pStyle w:val="ListeParagraf"/>
              <w:spacing w:line="276" w:lineRule="auto"/>
              <w:ind w:left="0"/>
              <w:jc w:val="both"/>
              <w:rPr>
                <w:i/>
                <w:lang w:val="tr-TR"/>
              </w:rPr>
            </w:pPr>
            <w:r w:rsidRPr="00660156">
              <w:rPr>
                <w:i/>
                <w:lang w:val="tr-TR"/>
              </w:rPr>
              <w:t>Örnek: İspat niteliği olan verilerin (satış sözleşmesinin, faturanın) saklanması ve gerekli olduğu anda kullanılması.</w:t>
            </w:r>
          </w:p>
        </w:tc>
      </w:tr>
    </w:tbl>
    <w:p w14:paraId="38A8BB4C" w14:textId="77777777" w:rsidR="00831081" w:rsidRPr="00660156" w:rsidRDefault="00831081" w:rsidP="006A2456">
      <w:pPr>
        <w:pStyle w:val="ListeParagraf"/>
        <w:autoSpaceDE w:val="0"/>
        <w:autoSpaceDN w:val="0"/>
        <w:adjustRightInd w:val="0"/>
        <w:spacing w:line="276" w:lineRule="auto"/>
        <w:ind w:left="709"/>
        <w:jc w:val="both"/>
        <w:rPr>
          <w:lang w:val="tr-TR"/>
        </w:rPr>
      </w:pPr>
    </w:p>
    <w:p w14:paraId="3C2614EC" w14:textId="77777777" w:rsidR="00831081" w:rsidRPr="00660156" w:rsidRDefault="00831081" w:rsidP="00CE06A4">
      <w:pPr>
        <w:pStyle w:val="Balk4"/>
        <w:numPr>
          <w:ilvl w:val="0"/>
          <w:numId w:val="13"/>
        </w:numPr>
        <w:spacing w:before="0" w:line="276" w:lineRule="auto"/>
        <w:ind w:left="1134" w:hanging="425"/>
        <w:jc w:val="both"/>
        <w:rPr>
          <w:rFonts w:ascii="Calibri" w:hAnsi="Calibri" w:cs="Times New Roman"/>
          <w:b w:val="0"/>
          <w:i w:val="0"/>
          <w:sz w:val="22"/>
          <w:szCs w:val="22"/>
          <w:lang w:val="tr-TR"/>
        </w:rPr>
      </w:pPr>
      <w:r w:rsidRPr="00660156">
        <w:rPr>
          <w:rFonts w:ascii="Calibri" w:hAnsi="Calibri"/>
          <w:i w:val="0"/>
          <w:color w:val="C00000"/>
          <w:sz w:val="22"/>
          <w:szCs w:val="22"/>
          <w:lang w:val="tr-TR"/>
        </w:rPr>
        <w:t xml:space="preserve"> </w:t>
      </w:r>
      <w:bookmarkStart w:id="86" w:name="_Toc463018380"/>
      <w:r w:rsidRPr="00660156">
        <w:rPr>
          <w:rFonts w:ascii="Calibri" w:hAnsi="Calibri"/>
          <w:i w:val="0"/>
          <w:color w:val="C00000"/>
          <w:sz w:val="22"/>
          <w:szCs w:val="22"/>
          <w:lang w:val="tr-TR"/>
        </w:rPr>
        <w:t xml:space="preserve">Şirketimizin </w:t>
      </w:r>
      <w:r w:rsidRPr="00660156">
        <w:rPr>
          <w:rFonts w:ascii="Calibri" w:hAnsi="Calibri" w:cs="Times New Roman"/>
          <w:i w:val="0"/>
          <w:color w:val="C00000"/>
          <w:sz w:val="22"/>
          <w:szCs w:val="22"/>
          <w:lang w:val="tr-TR"/>
        </w:rPr>
        <w:t>Meşru Menfaati için Veri İşlemenin Zorunlu Olması</w:t>
      </w:r>
      <w:bookmarkEnd w:id="86"/>
    </w:p>
    <w:p w14:paraId="1BFD720F" w14:textId="77777777" w:rsidR="00831081" w:rsidRPr="00660156" w:rsidRDefault="00831081" w:rsidP="006A2456">
      <w:pPr>
        <w:pStyle w:val="ListeParagraf"/>
        <w:autoSpaceDE w:val="0"/>
        <w:autoSpaceDN w:val="0"/>
        <w:adjustRightInd w:val="0"/>
        <w:spacing w:line="276" w:lineRule="auto"/>
        <w:ind w:left="709"/>
        <w:jc w:val="both"/>
        <w:rPr>
          <w:lang w:val="tr-TR"/>
        </w:rPr>
      </w:pPr>
      <w:r w:rsidRPr="00660156">
        <w:rPr>
          <w:lang w:val="tr-TR"/>
        </w:rPr>
        <w:t xml:space="preserve">Kişisel veri sahibinin temel hak ve özgürlüklerine zarar vermemek kaydıyla Şirketimizin meşru menfaatleri için veri işlemesinin zorunlu olması halinde veri sahibinin </w:t>
      </w:r>
      <w:r w:rsidR="003F17FB" w:rsidRPr="00660156">
        <w:rPr>
          <w:lang w:val="tr-TR"/>
        </w:rPr>
        <w:t xml:space="preserve">kişisel </w:t>
      </w:r>
      <w:r w:rsidRPr="00660156">
        <w:rPr>
          <w:lang w:val="tr-TR"/>
        </w:rPr>
        <w:t>verileri işlenebilecektir.</w:t>
      </w:r>
    </w:p>
    <w:p w14:paraId="650D787F" w14:textId="77777777" w:rsidR="001B6B26" w:rsidRPr="00660156" w:rsidRDefault="001B6B26" w:rsidP="006A2456">
      <w:pPr>
        <w:pStyle w:val="ListeParagraf"/>
        <w:autoSpaceDE w:val="0"/>
        <w:autoSpaceDN w:val="0"/>
        <w:adjustRightInd w:val="0"/>
        <w:spacing w:line="276" w:lineRule="auto"/>
        <w:ind w:left="709"/>
        <w:jc w:val="both"/>
        <w:rPr>
          <w:lang w:val="tr-TR"/>
        </w:rPr>
      </w:pPr>
    </w:p>
    <w:tbl>
      <w:tblPr>
        <w:tblW w:w="8316"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316"/>
      </w:tblGrid>
      <w:tr w:rsidR="00831081" w:rsidRPr="00660156" w14:paraId="05F8B3B9" w14:textId="77777777" w:rsidTr="001B6B26">
        <w:trPr>
          <w:trHeight w:val="566"/>
        </w:trPr>
        <w:tc>
          <w:tcPr>
            <w:tcW w:w="8316" w:type="dxa"/>
            <w:shd w:val="clear" w:color="auto" w:fill="D9D9D9" w:themeFill="background1" w:themeFillShade="D9"/>
          </w:tcPr>
          <w:p w14:paraId="50D4922D" w14:textId="77777777" w:rsidR="00831081" w:rsidRPr="00660156" w:rsidRDefault="00831081" w:rsidP="006A2456">
            <w:pPr>
              <w:pStyle w:val="ListeParagraf"/>
              <w:spacing w:line="276" w:lineRule="auto"/>
              <w:ind w:left="0"/>
              <w:jc w:val="both"/>
              <w:rPr>
                <w:i/>
                <w:lang w:val="tr-TR"/>
              </w:rPr>
            </w:pPr>
            <w:r w:rsidRPr="00660156">
              <w:rPr>
                <w:i/>
                <w:lang w:val="tr-TR"/>
              </w:rPr>
              <w:t>Örnek: Muhasebe tarafından şirket içi hesaplamalar yapılması amacıyla kişisel veri işlenmesi.</w:t>
            </w:r>
          </w:p>
        </w:tc>
      </w:tr>
    </w:tbl>
    <w:p w14:paraId="31137ED9" w14:textId="77777777" w:rsidR="00831081" w:rsidRPr="00660156" w:rsidRDefault="00831081" w:rsidP="006A2456">
      <w:pPr>
        <w:autoSpaceDE w:val="0"/>
        <w:autoSpaceDN w:val="0"/>
        <w:adjustRightInd w:val="0"/>
        <w:spacing w:line="276" w:lineRule="auto"/>
        <w:jc w:val="both"/>
        <w:rPr>
          <w:rFonts w:ascii="Calibri" w:hAnsi="Calibri"/>
          <w:sz w:val="22"/>
          <w:szCs w:val="22"/>
          <w:lang w:val="tr-TR"/>
        </w:rPr>
      </w:pPr>
    </w:p>
    <w:p w14:paraId="53F61EFA" w14:textId="77777777" w:rsidR="00831081" w:rsidRPr="00660156" w:rsidRDefault="00831081" w:rsidP="007469C2">
      <w:pPr>
        <w:pStyle w:val="Balk6"/>
        <w:numPr>
          <w:ilvl w:val="0"/>
          <w:numId w:val="26"/>
        </w:numPr>
        <w:spacing w:before="0" w:line="276" w:lineRule="auto"/>
        <w:ind w:hanging="720"/>
        <w:jc w:val="both"/>
        <w:rPr>
          <w:rFonts w:ascii="Calibri" w:hAnsi="Calibri"/>
          <w:b/>
          <w:color w:val="C00000"/>
          <w:sz w:val="22"/>
          <w:szCs w:val="22"/>
          <w:lang w:val="tr-TR"/>
        </w:rPr>
      </w:pPr>
      <w:bookmarkStart w:id="87" w:name="_Toc463018381"/>
      <w:r w:rsidRPr="00660156">
        <w:rPr>
          <w:rFonts w:ascii="Calibri" w:hAnsi="Calibri"/>
          <w:b/>
          <w:color w:val="C00000"/>
          <w:sz w:val="22"/>
          <w:szCs w:val="22"/>
          <w:lang w:val="tr-TR"/>
        </w:rPr>
        <w:t>Özel Nitelikli Kişisel Verilerin İşlenmesi</w:t>
      </w:r>
      <w:bookmarkEnd w:id="87"/>
    </w:p>
    <w:p w14:paraId="240F35FD"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tarafından; özel nitelikli kişisel veriler kişisel veri sahibinin açık rızası yok ise ancak, KVK Kurulu tarafından belirlenecek olan yeterli önlemlerin alınması kaydıyla aşağıdaki durumlarda işlenmektedir: </w:t>
      </w:r>
    </w:p>
    <w:p w14:paraId="7696E43A" w14:textId="77777777" w:rsidR="00831081" w:rsidRPr="00660156" w:rsidRDefault="00831081" w:rsidP="007469C2">
      <w:pPr>
        <w:pStyle w:val="ListeParagraf"/>
        <w:numPr>
          <w:ilvl w:val="0"/>
          <w:numId w:val="22"/>
        </w:numPr>
        <w:spacing w:line="276" w:lineRule="auto"/>
        <w:ind w:left="1134" w:hanging="425"/>
        <w:jc w:val="both"/>
        <w:rPr>
          <w:lang w:val="tr-TR"/>
        </w:rPr>
      </w:pPr>
      <w:r w:rsidRPr="00660156">
        <w:rPr>
          <w:lang w:val="tr-TR"/>
        </w:rPr>
        <w:t xml:space="preserve">Kişisel veri sahibinin sağlığı ve cinsel hayatı dışındaki özel nitelikli kişisel veriler, kanunlarda öngörülen hallerde, </w:t>
      </w:r>
    </w:p>
    <w:p w14:paraId="15BE838D" w14:textId="77777777" w:rsidR="00831081" w:rsidRPr="00660156" w:rsidRDefault="00831081" w:rsidP="007469C2">
      <w:pPr>
        <w:pStyle w:val="ListeParagraf"/>
        <w:numPr>
          <w:ilvl w:val="0"/>
          <w:numId w:val="22"/>
        </w:numPr>
        <w:spacing w:line="276" w:lineRule="auto"/>
        <w:ind w:left="1134" w:hanging="425"/>
        <w:jc w:val="both"/>
        <w:rPr>
          <w:lang w:val="tr-TR"/>
        </w:rPr>
      </w:pPr>
      <w:r w:rsidRPr="00660156">
        <w:rPr>
          <w:lang w:val="tr-TR"/>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w:t>
      </w:r>
    </w:p>
    <w:p w14:paraId="48C98313" w14:textId="77777777" w:rsidR="00831081" w:rsidRPr="00660156" w:rsidRDefault="00831081" w:rsidP="003F17FB">
      <w:pPr>
        <w:pStyle w:val="Balk2"/>
        <w:spacing w:before="0" w:line="276" w:lineRule="auto"/>
        <w:jc w:val="both"/>
        <w:rPr>
          <w:rFonts w:ascii="Calibri" w:hAnsi="Calibri" w:cs="Arial"/>
          <w:sz w:val="22"/>
          <w:szCs w:val="22"/>
          <w:lang w:val="tr-TR"/>
        </w:rPr>
      </w:pPr>
    </w:p>
    <w:p w14:paraId="75B65B59" w14:textId="77777777" w:rsidR="00831081" w:rsidRPr="00660156" w:rsidRDefault="00831081" w:rsidP="007469C2">
      <w:pPr>
        <w:pStyle w:val="Balk1"/>
        <w:keepLines/>
        <w:numPr>
          <w:ilvl w:val="0"/>
          <w:numId w:val="36"/>
        </w:numPr>
        <w:spacing w:before="0" w:after="0" w:line="276" w:lineRule="auto"/>
        <w:rPr>
          <w:rFonts w:ascii="Calibri" w:hAnsi="Calibri"/>
          <w:sz w:val="22"/>
          <w:szCs w:val="22"/>
          <w:lang w:val="tr-TR"/>
        </w:rPr>
      </w:pPr>
      <w:bookmarkStart w:id="88" w:name="_Toc463018383"/>
      <w:bookmarkStart w:id="89" w:name="_Toc463182560"/>
      <w:r w:rsidRPr="00660156">
        <w:rPr>
          <w:rFonts w:ascii="Calibri" w:hAnsi="Calibri"/>
          <w:sz w:val="22"/>
          <w:szCs w:val="22"/>
          <w:lang w:val="tr-TR"/>
        </w:rPr>
        <w:t>BÖLÜM 8– BİNA, TESİS GİRİŞLERİ İLE BİNA TESİS İÇERİSİNDE YAPILAN KİŞİSEL VERİ İŞLEME FAALİYETLERİ İLE İNTERNET SİTESİ ZİYARETÇİLERİ</w:t>
      </w:r>
      <w:bookmarkEnd w:id="88"/>
      <w:bookmarkEnd w:id="89"/>
      <w:r w:rsidRPr="00660156">
        <w:rPr>
          <w:rFonts w:ascii="Calibri" w:hAnsi="Calibri"/>
          <w:sz w:val="22"/>
          <w:szCs w:val="22"/>
          <w:lang w:val="tr-TR"/>
        </w:rPr>
        <w:t xml:space="preserve"> </w:t>
      </w:r>
    </w:p>
    <w:p w14:paraId="6FDB514D" w14:textId="77777777" w:rsidR="00B128DD" w:rsidRPr="00660156" w:rsidRDefault="00B128DD" w:rsidP="00B128DD">
      <w:pPr>
        <w:rPr>
          <w:lang w:val="tr-TR" w:eastAsia="tr-TR"/>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062"/>
      </w:tblGrid>
      <w:tr w:rsidR="00831081" w:rsidRPr="00660156" w14:paraId="43039BE8" w14:textId="77777777" w:rsidTr="00A73413">
        <w:trPr>
          <w:trHeight w:val="810"/>
        </w:trPr>
        <w:tc>
          <w:tcPr>
            <w:tcW w:w="9062" w:type="dxa"/>
            <w:shd w:val="clear" w:color="auto" w:fill="D9D9D9" w:themeFill="background1" w:themeFillShade="D9"/>
          </w:tcPr>
          <w:p w14:paraId="4BCAED6F" w14:textId="77777777" w:rsidR="00831081" w:rsidRPr="00660156" w:rsidRDefault="00831081" w:rsidP="006A2456">
            <w:pPr>
              <w:pStyle w:val="ListeParagraf"/>
              <w:spacing w:line="276" w:lineRule="auto"/>
              <w:ind w:left="0"/>
              <w:jc w:val="both"/>
              <w:rPr>
                <w:lang w:val="tr-TR"/>
              </w:rPr>
            </w:pPr>
            <w:r w:rsidRPr="00660156">
              <w:rPr>
                <w:lang w:val="tr-TR"/>
              </w:rPr>
              <w:t>Şirketimiz tarafından bina tesis girişlerinde ve tesis içerisinde yapılan kişisel veri işleme faaliyetleri, Anayasa’ya, KVK Kanunu’na ve ilgili diğer mevzuata uygun bir biçimde yürütülmektedir.</w:t>
            </w:r>
          </w:p>
        </w:tc>
      </w:tr>
    </w:tbl>
    <w:p w14:paraId="7C80F249" w14:textId="77777777" w:rsidR="00831081" w:rsidRPr="00660156" w:rsidRDefault="00831081" w:rsidP="006A2456">
      <w:pPr>
        <w:spacing w:line="276" w:lineRule="auto"/>
        <w:jc w:val="both"/>
        <w:rPr>
          <w:rFonts w:ascii="Calibri" w:hAnsi="Calibri"/>
          <w:sz w:val="22"/>
          <w:szCs w:val="22"/>
          <w:lang w:val="tr-TR"/>
        </w:rPr>
      </w:pPr>
    </w:p>
    <w:p w14:paraId="79DBE702"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tarafından güvenliğin sağlanması amacıyla, Şirketimiz binalarında ve tesislerinde güvenlik kamerasıyla izleme faaliyeti ile misafir giriş çıkışlarının takibine yönelik kişisel veri işleme faaliyetinde bulunulmaktadır.</w:t>
      </w:r>
    </w:p>
    <w:p w14:paraId="043A27C0" w14:textId="77777777" w:rsidR="00493B97" w:rsidRPr="00660156" w:rsidRDefault="00493B97" w:rsidP="006A2456">
      <w:pPr>
        <w:spacing w:line="276" w:lineRule="auto"/>
        <w:jc w:val="both"/>
        <w:rPr>
          <w:rFonts w:ascii="Calibri" w:hAnsi="Calibri"/>
          <w:sz w:val="22"/>
          <w:szCs w:val="22"/>
          <w:lang w:val="tr-TR"/>
        </w:rPr>
      </w:pPr>
    </w:p>
    <w:p w14:paraId="46139324"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Güvenlik kameraları kullanılması ve misafir giriş çıkışlarının kayıt altına alınması yoluyla Şirketimiz tarafından kişisel veri işleme faaliyeti yürütülmüş olmaktadır.</w:t>
      </w:r>
    </w:p>
    <w:p w14:paraId="7800B43A" w14:textId="77777777" w:rsidR="00493B97" w:rsidRPr="00660156" w:rsidRDefault="00493B97" w:rsidP="006A2456">
      <w:pPr>
        <w:spacing w:line="276" w:lineRule="auto"/>
        <w:jc w:val="both"/>
        <w:rPr>
          <w:rFonts w:ascii="Calibri" w:hAnsi="Calibri"/>
          <w:sz w:val="22"/>
          <w:szCs w:val="22"/>
          <w:lang w:val="tr-TR"/>
        </w:rPr>
      </w:pPr>
    </w:p>
    <w:p w14:paraId="4E0F0157" w14:textId="6CB15AE1"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Bu kapsamda Şirketimiz Anayasa, KVK Kanunu ve ilgili diğer mevzuata uygun olarak hareket etmektedir.</w:t>
      </w:r>
    </w:p>
    <w:p w14:paraId="30B35294" w14:textId="77777777" w:rsidR="00831081" w:rsidRPr="00660156" w:rsidRDefault="00831081" w:rsidP="006A2456">
      <w:pPr>
        <w:spacing w:line="276" w:lineRule="auto"/>
        <w:jc w:val="both"/>
        <w:rPr>
          <w:rFonts w:ascii="Calibri" w:hAnsi="Calibri"/>
          <w:sz w:val="22"/>
          <w:szCs w:val="22"/>
          <w:lang w:val="tr-TR"/>
        </w:rPr>
      </w:pPr>
    </w:p>
    <w:p w14:paraId="6A73C7C9" w14:textId="3561C8F2" w:rsidR="00831081" w:rsidRPr="00660156" w:rsidRDefault="00826ED9" w:rsidP="007469C2">
      <w:pPr>
        <w:pStyle w:val="Balk2"/>
        <w:numPr>
          <w:ilvl w:val="0"/>
          <w:numId w:val="39"/>
        </w:numPr>
        <w:spacing w:before="0" w:line="276" w:lineRule="auto"/>
        <w:ind w:hanging="720"/>
        <w:jc w:val="both"/>
        <w:rPr>
          <w:rFonts w:ascii="Calibri" w:hAnsi="Calibri"/>
          <w:i w:val="0"/>
          <w:sz w:val="22"/>
          <w:szCs w:val="22"/>
          <w:lang w:val="tr-TR"/>
        </w:rPr>
      </w:pPr>
      <w:bookmarkStart w:id="90" w:name="_Toc463018384"/>
      <w:bookmarkStart w:id="91" w:name="_Toc463182561"/>
      <w:r>
        <w:rPr>
          <w:rFonts w:ascii="Calibri" w:hAnsi="Calibri"/>
          <w:i w:val="0"/>
          <w:sz w:val="22"/>
          <w:szCs w:val="22"/>
          <w:lang w:val="tr-TR"/>
        </w:rPr>
        <w:t>ORAKÇI MİMARLIK TAAHHÜT SANAYİ VE TİCARET ANONİM ŞİRKETİ</w:t>
      </w:r>
      <w:r w:rsidR="00831081" w:rsidRPr="00660156">
        <w:rPr>
          <w:rFonts w:ascii="Calibri" w:hAnsi="Calibri"/>
          <w:i w:val="0"/>
          <w:sz w:val="22"/>
          <w:szCs w:val="22"/>
          <w:lang w:val="tr-TR"/>
        </w:rPr>
        <w:t xml:space="preserve"> BİNA, TESİS GİRİŞLERİNDE VE İÇERİSİNDE YÜRÜTÜLEN KAMERA İLE İZLEME FAALİYETİ</w:t>
      </w:r>
      <w:bookmarkEnd w:id="90"/>
      <w:bookmarkEnd w:id="91"/>
      <w:r w:rsidR="00831081" w:rsidRPr="00660156">
        <w:rPr>
          <w:rFonts w:ascii="Calibri" w:hAnsi="Calibri"/>
          <w:i w:val="0"/>
          <w:sz w:val="22"/>
          <w:szCs w:val="22"/>
          <w:lang w:val="tr-TR"/>
        </w:rPr>
        <w:t xml:space="preserve"> </w:t>
      </w:r>
    </w:p>
    <w:p w14:paraId="76C469EB" w14:textId="77777777" w:rsidR="00B128DD" w:rsidRPr="00660156" w:rsidRDefault="00B128DD" w:rsidP="00B128DD">
      <w:pPr>
        <w:rPr>
          <w:lang w:val="tr-TR"/>
        </w:rPr>
      </w:pPr>
    </w:p>
    <w:p w14:paraId="68205EE5"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Bu bölümde Şirketimizin kamera ile izleme sistemine ilişkin açıklamalar yapılacak ve kişisel verilerin, gizliliğinin ve kişinin temel haklarının nasıl korumaya alındığına ilişkin bilgilendirme yapılacaktır. </w:t>
      </w:r>
    </w:p>
    <w:p w14:paraId="3CE56137" w14:textId="77777777" w:rsidR="00B128DD" w:rsidRPr="00660156" w:rsidRDefault="00B128DD" w:rsidP="006A2456">
      <w:pPr>
        <w:spacing w:line="276" w:lineRule="auto"/>
        <w:jc w:val="both"/>
        <w:rPr>
          <w:rFonts w:ascii="Calibri" w:hAnsi="Calibri"/>
          <w:sz w:val="22"/>
          <w:szCs w:val="22"/>
          <w:lang w:val="tr-TR"/>
        </w:rPr>
      </w:pPr>
    </w:p>
    <w:p w14:paraId="46CF55A5"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güvenlik kamerası ile izleme faaliyeti kapsamında; sunulan hizmetin kalitesini artırmak, güvenilirliğini sağlamak, şirketin, müşterilerin ve diğer kişilerin güvenliğini sağlamak ve müşterilerin aldıkları hizmete ilişkin menfaatlerini korumak gibi amaçlar taşımaktadır.</w:t>
      </w:r>
    </w:p>
    <w:p w14:paraId="1B156C8A" w14:textId="77777777" w:rsidR="00B128DD" w:rsidRPr="00660156" w:rsidRDefault="00B128DD" w:rsidP="006A2456">
      <w:pPr>
        <w:spacing w:line="276" w:lineRule="auto"/>
        <w:jc w:val="both"/>
        <w:rPr>
          <w:rFonts w:ascii="Calibri" w:hAnsi="Calibri"/>
          <w:sz w:val="22"/>
          <w:szCs w:val="22"/>
          <w:lang w:val="tr-TR"/>
        </w:rPr>
      </w:pPr>
    </w:p>
    <w:p w14:paraId="1FF1BC8E" w14:textId="77777777" w:rsidR="00B128DD" w:rsidRPr="00660156" w:rsidRDefault="00831081" w:rsidP="00B128DD">
      <w:pPr>
        <w:pStyle w:val="Balk7"/>
        <w:spacing w:before="0"/>
        <w:ind w:hanging="720"/>
        <w:rPr>
          <w:rFonts w:ascii="Calibri" w:eastAsia="Times New Roman TUR" w:hAnsi="Calibri"/>
          <w:color w:val="C00000"/>
        </w:rPr>
      </w:pPr>
      <w:bookmarkStart w:id="92" w:name="_Toc463018385"/>
      <w:r w:rsidRPr="00660156">
        <w:rPr>
          <w:rFonts w:ascii="Calibri" w:eastAsia="Times New Roman TUR" w:hAnsi="Calibri"/>
          <w:color w:val="C00000"/>
        </w:rPr>
        <w:t>Kamera ile İzleme Faaliyetinin Yasal Dayanağı</w:t>
      </w:r>
      <w:bookmarkEnd w:id="92"/>
    </w:p>
    <w:p w14:paraId="56E24D33" w14:textId="125A20AD" w:rsidR="00B128DD" w:rsidRDefault="00831081" w:rsidP="006A2456">
      <w:pPr>
        <w:spacing w:line="276" w:lineRule="auto"/>
        <w:jc w:val="both"/>
        <w:rPr>
          <w:rFonts w:ascii="Calibri" w:eastAsia="Times New Roman TUR" w:hAnsi="Calibri"/>
          <w:sz w:val="22"/>
          <w:szCs w:val="22"/>
          <w:lang w:val="tr-TR"/>
        </w:rPr>
      </w:pPr>
      <w:r w:rsidRPr="00660156">
        <w:rPr>
          <w:rFonts w:ascii="Calibri" w:eastAsia="Times New Roman TUR" w:hAnsi="Calibri"/>
          <w:sz w:val="22"/>
          <w:szCs w:val="22"/>
          <w:lang w:val="tr-TR"/>
        </w:rPr>
        <w:t xml:space="preserve">Şirketimiz tarafından yürütülen kamera ile izleme faaliyeti, Özel Güvenlik Hizmetlerine Dair Kanun ve ilgili mevzuata </w:t>
      </w:r>
      <w:r w:rsidR="0050005C">
        <w:rPr>
          <w:rFonts w:ascii="Calibri" w:eastAsia="Times New Roman TUR" w:hAnsi="Calibri"/>
          <w:sz w:val="22"/>
          <w:szCs w:val="22"/>
          <w:lang w:val="tr-TR"/>
        </w:rPr>
        <w:t xml:space="preserve">uygun olarak sürdürülmektedir. </w:t>
      </w:r>
    </w:p>
    <w:p w14:paraId="26A456BB" w14:textId="77777777" w:rsidR="0050005C" w:rsidRPr="00660156" w:rsidRDefault="0050005C" w:rsidP="006A2456">
      <w:pPr>
        <w:spacing w:line="276" w:lineRule="auto"/>
        <w:jc w:val="both"/>
        <w:rPr>
          <w:rFonts w:ascii="Calibri" w:eastAsia="Times New Roman TUR" w:hAnsi="Calibri"/>
          <w:sz w:val="22"/>
          <w:szCs w:val="22"/>
          <w:lang w:val="tr-TR"/>
        </w:rPr>
      </w:pPr>
    </w:p>
    <w:p w14:paraId="42B89364" w14:textId="77777777" w:rsidR="00B128DD" w:rsidRPr="00660156" w:rsidRDefault="00831081" w:rsidP="00B128DD">
      <w:pPr>
        <w:pStyle w:val="Balk7"/>
        <w:spacing w:before="0"/>
        <w:ind w:hanging="720"/>
        <w:rPr>
          <w:rFonts w:ascii="Calibri" w:eastAsia="Times New Roman TUR" w:hAnsi="Calibri"/>
          <w:color w:val="C00000"/>
        </w:rPr>
      </w:pPr>
      <w:bookmarkStart w:id="93" w:name="_Toc463018386"/>
      <w:r w:rsidRPr="00660156">
        <w:rPr>
          <w:rFonts w:ascii="Calibri" w:eastAsia="Times New Roman TUR" w:hAnsi="Calibri"/>
          <w:color w:val="C00000"/>
        </w:rPr>
        <w:t>KVK Hukukuna Göre Güvenlik Kamerası ile İzleme Faaliyeti Yürütülmesi</w:t>
      </w:r>
      <w:bookmarkEnd w:id="93"/>
    </w:p>
    <w:p w14:paraId="3DFB3274" w14:textId="77777777" w:rsidR="00B128DD" w:rsidRPr="00660156" w:rsidRDefault="00831081" w:rsidP="006A2456">
      <w:pPr>
        <w:spacing w:line="276" w:lineRule="auto"/>
        <w:jc w:val="both"/>
        <w:rPr>
          <w:rFonts w:ascii="Calibri" w:eastAsia="Times New Roman TUR" w:hAnsi="Calibri"/>
          <w:sz w:val="22"/>
          <w:szCs w:val="22"/>
          <w:lang w:val="tr-TR"/>
        </w:rPr>
      </w:pPr>
      <w:r w:rsidRPr="00660156">
        <w:rPr>
          <w:rFonts w:ascii="Calibri" w:eastAsia="Times New Roman TUR" w:hAnsi="Calibri"/>
          <w:sz w:val="22"/>
          <w:szCs w:val="22"/>
          <w:lang w:val="tr-TR"/>
        </w:rPr>
        <w:t xml:space="preserve">Şirketimiz tarafından güvenlik amacıyla kamera ile izleme faaliyeti yürütülmesinde KVK </w:t>
      </w:r>
      <w:r w:rsidRPr="00660156">
        <w:rPr>
          <w:rFonts w:ascii="Calibri" w:hAnsi="Calibri"/>
          <w:sz w:val="22"/>
          <w:szCs w:val="22"/>
          <w:lang w:val="tr-TR"/>
        </w:rPr>
        <w:t>Kanunu’nda</w:t>
      </w:r>
      <w:r w:rsidRPr="00660156">
        <w:rPr>
          <w:rFonts w:ascii="Calibri" w:eastAsia="Times New Roman TUR" w:hAnsi="Calibri"/>
          <w:sz w:val="22"/>
          <w:szCs w:val="22"/>
          <w:lang w:val="tr-TR"/>
        </w:rPr>
        <w:t xml:space="preserve"> yer alan düzenlemelere uygun hareket edilmektedir. </w:t>
      </w:r>
    </w:p>
    <w:p w14:paraId="68CB5EC9" w14:textId="77777777" w:rsidR="00493B97" w:rsidRPr="00660156" w:rsidRDefault="00493B97" w:rsidP="006A2456">
      <w:pPr>
        <w:spacing w:line="276" w:lineRule="auto"/>
        <w:jc w:val="both"/>
        <w:rPr>
          <w:rFonts w:ascii="Calibri" w:eastAsia="Times New Roman TUR" w:hAnsi="Calibri"/>
          <w:sz w:val="22"/>
          <w:szCs w:val="22"/>
          <w:lang w:val="tr-TR"/>
        </w:rPr>
      </w:pPr>
    </w:p>
    <w:p w14:paraId="5D002C45"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bina ve tesislerinde güvenliğin sağlanması amacıyla, kanunlarda öngörülen amaçlarla ve KVK Kanunu’nda sayılan kişisel veri işleme şartlarına uygun olarak güvenlik kamerası izleme faaliyetinde bulunmaktadır. </w:t>
      </w:r>
    </w:p>
    <w:p w14:paraId="6AAF3871" w14:textId="77777777" w:rsidR="00B128DD" w:rsidRPr="00660156" w:rsidRDefault="00B128DD" w:rsidP="006A2456">
      <w:pPr>
        <w:spacing w:line="276" w:lineRule="auto"/>
        <w:jc w:val="both"/>
        <w:rPr>
          <w:rFonts w:ascii="Calibri" w:hAnsi="Calibri"/>
          <w:sz w:val="22"/>
          <w:szCs w:val="22"/>
          <w:lang w:val="tr-TR"/>
        </w:rPr>
      </w:pPr>
    </w:p>
    <w:p w14:paraId="5F153E09" w14:textId="77777777" w:rsidR="00B128DD" w:rsidRPr="00660156" w:rsidRDefault="00831081" w:rsidP="00B128DD">
      <w:pPr>
        <w:pStyle w:val="Balk7"/>
        <w:spacing w:before="0"/>
        <w:ind w:hanging="720"/>
        <w:rPr>
          <w:rFonts w:ascii="Calibri" w:eastAsia="Times New Roman TUR" w:hAnsi="Calibri"/>
          <w:color w:val="C00000"/>
        </w:rPr>
      </w:pPr>
      <w:bookmarkStart w:id="94" w:name="_Toc463018387"/>
      <w:r w:rsidRPr="00660156">
        <w:rPr>
          <w:rFonts w:ascii="Calibri" w:eastAsia="Times New Roman TUR" w:hAnsi="Calibri"/>
          <w:color w:val="C00000"/>
        </w:rPr>
        <w:t>Kamera ile İzleme Faaliyetinin Duyurulması</w:t>
      </w:r>
      <w:bookmarkEnd w:id="94"/>
    </w:p>
    <w:p w14:paraId="4CF9CA31" w14:textId="77777777" w:rsidR="00831081" w:rsidRPr="00660156" w:rsidRDefault="00831081" w:rsidP="006A2456">
      <w:pPr>
        <w:spacing w:line="276" w:lineRule="auto"/>
        <w:jc w:val="both"/>
        <w:rPr>
          <w:rFonts w:ascii="Calibri" w:eastAsia="Times New Roman" w:hAnsi="Calibri"/>
          <w:bCs/>
          <w:sz w:val="22"/>
          <w:szCs w:val="22"/>
          <w:lang w:val="tr-TR"/>
        </w:rPr>
      </w:pPr>
      <w:r w:rsidRPr="00660156">
        <w:rPr>
          <w:rFonts w:ascii="Calibri" w:eastAsia="Times New Roman" w:hAnsi="Calibri"/>
          <w:bCs/>
          <w:sz w:val="22"/>
          <w:szCs w:val="22"/>
          <w:lang w:val="tr-TR"/>
        </w:rPr>
        <w:t xml:space="preserve">Şirketimiz tarafından KVK Kanunu’nun 10. maddesine uygun olarak, kişisel veri sahibi </w:t>
      </w:r>
      <w:r w:rsidRPr="00660156">
        <w:rPr>
          <w:rFonts w:ascii="Calibri" w:hAnsi="Calibri"/>
          <w:sz w:val="22"/>
          <w:szCs w:val="22"/>
          <w:lang w:val="tr-TR"/>
        </w:rPr>
        <w:t>aydınlatılmaktadır</w:t>
      </w:r>
      <w:r w:rsidRPr="00660156">
        <w:rPr>
          <w:rFonts w:ascii="Calibri" w:eastAsia="Times New Roman" w:hAnsi="Calibri"/>
          <w:bCs/>
          <w:sz w:val="22"/>
          <w:szCs w:val="22"/>
          <w:lang w:val="tr-TR"/>
        </w:rPr>
        <w:t xml:space="preserve">. </w:t>
      </w:r>
    </w:p>
    <w:p w14:paraId="25CE9B5C" w14:textId="77777777" w:rsidR="00493B97" w:rsidRPr="00660156" w:rsidRDefault="00493B97" w:rsidP="006A2456">
      <w:pPr>
        <w:spacing w:line="276" w:lineRule="auto"/>
        <w:jc w:val="both"/>
        <w:rPr>
          <w:rFonts w:ascii="Calibri" w:eastAsia="Times New Roman" w:hAnsi="Calibri"/>
          <w:bCs/>
          <w:sz w:val="22"/>
          <w:szCs w:val="22"/>
          <w:lang w:val="tr-TR"/>
        </w:rPr>
      </w:pPr>
    </w:p>
    <w:p w14:paraId="022ADEEF" w14:textId="77777777" w:rsidR="00831081" w:rsidRPr="00660156" w:rsidRDefault="00831081" w:rsidP="006A2456">
      <w:pPr>
        <w:spacing w:line="276" w:lineRule="auto"/>
        <w:jc w:val="both"/>
        <w:rPr>
          <w:rFonts w:ascii="Calibri" w:eastAsia="Times New Roman" w:hAnsi="Calibri"/>
          <w:bCs/>
          <w:sz w:val="22"/>
          <w:szCs w:val="22"/>
          <w:lang w:val="tr-TR"/>
        </w:rPr>
      </w:pPr>
      <w:r w:rsidRPr="00660156">
        <w:rPr>
          <w:rFonts w:ascii="Calibri" w:eastAsia="Times New Roman" w:hAnsi="Calibri"/>
          <w:bCs/>
          <w:sz w:val="22"/>
          <w:szCs w:val="22"/>
          <w:lang w:val="tr-TR"/>
        </w:rPr>
        <w:t xml:space="preserve">Şirketimiz, genel hususlara ilişkin olarak yaptığı aydınlatmanın (Bkz. Bölüm 3/Başlık 3.3) yanı sıra AB’deki mehaz </w:t>
      </w:r>
      <w:r w:rsidRPr="00660156">
        <w:rPr>
          <w:rFonts w:ascii="Calibri" w:hAnsi="Calibri"/>
          <w:sz w:val="22"/>
          <w:szCs w:val="22"/>
          <w:lang w:val="tr-TR"/>
        </w:rPr>
        <w:t>düzenlemelere</w:t>
      </w:r>
      <w:r w:rsidRPr="00660156">
        <w:rPr>
          <w:rFonts w:ascii="Calibri" w:eastAsia="Times New Roman" w:hAnsi="Calibri"/>
          <w:bCs/>
          <w:sz w:val="22"/>
          <w:szCs w:val="22"/>
          <w:lang w:val="tr-TR"/>
        </w:rPr>
        <w:t xml:space="preserve"> uygun olarak</w:t>
      </w:r>
      <w:r w:rsidRPr="00660156">
        <w:rPr>
          <w:rStyle w:val="DipnotBavurusu"/>
          <w:rFonts w:ascii="Calibri" w:eastAsia="Times New Roman" w:hAnsi="Calibri"/>
          <w:bCs/>
          <w:sz w:val="22"/>
          <w:szCs w:val="22"/>
          <w:lang w:val="tr-TR"/>
        </w:rPr>
        <w:footnoteReference w:id="1"/>
      </w:r>
      <w:r w:rsidRPr="00660156">
        <w:rPr>
          <w:rFonts w:ascii="Calibri" w:eastAsia="Times New Roman" w:hAnsi="Calibri"/>
          <w:bCs/>
          <w:sz w:val="22"/>
          <w:szCs w:val="22"/>
          <w:lang w:val="tr-TR"/>
        </w:rPr>
        <w:t xml:space="preserve"> kamera ile izleme faaliyetine ilişkin birden fazla yöntem ile bildirimde bulunmaktadır.</w:t>
      </w:r>
    </w:p>
    <w:p w14:paraId="41B72761" w14:textId="77777777" w:rsidR="00B128DD" w:rsidRPr="00660156" w:rsidRDefault="00B128DD" w:rsidP="006A2456">
      <w:pPr>
        <w:spacing w:line="276" w:lineRule="auto"/>
        <w:jc w:val="both"/>
        <w:rPr>
          <w:rFonts w:ascii="Calibri" w:eastAsia="Times New Roman" w:hAnsi="Calibri"/>
          <w:bCs/>
          <w:sz w:val="22"/>
          <w:szCs w:val="22"/>
          <w:lang w:val="tr-TR"/>
        </w:rPr>
      </w:pPr>
    </w:p>
    <w:p w14:paraId="2A6E82B1" w14:textId="77777777" w:rsidR="00831081" w:rsidRPr="00660156" w:rsidRDefault="00831081" w:rsidP="006A2456">
      <w:pPr>
        <w:spacing w:line="276" w:lineRule="auto"/>
        <w:jc w:val="both"/>
        <w:rPr>
          <w:rFonts w:ascii="Calibri" w:eastAsia="Times New Roman" w:hAnsi="Calibri"/>
          <w:bCs/>
          <w:sz w:val="22"/>
          <w:szCs w:val="22"/>
          <w:lang w:val="tr-TR"/>
        </w:rPr>
      </w:pPr>
      <w:r w:rsidRPr="00660156">
        <w:rPr>
          <w:rFonts w:ascii="Calibri" w:eastAsia="Times New Roman" w:hAnsi="Calibri"/>
          <w:bCs/>
          <w:sz w:val="22"/>
          <w:szCs w:val="22"/>
          <w:lang w:val="tr-TR"/>
        </w:rPr>
        <w:t>Böylelikle, k</w:t>
      </w:r>
      <w:r w:rsidRPr="00660156">
        <w:rPr>
          <w:rFonts w:ascii="Calibri" w:eastAsia="Times New Roman TUR" w:hAnsi="Calibri"/>
          <w:sz w:val="22"/>
          <w:szCs w:val="22"/>
          <w:lang w:val="tr-TR"/>
        </w:rPr>
        <w:t>işisel veri sahibinin temel hak ve özgürlüklerine zarar verilmesinin engellenmesi,</w:t>
      </w:r>
      <w:r w:rsidRPr="00660156">
        <w:rPr>
          <w:rFonts w:ascii="Calibri" w:hAnsi="Calibri"/>
          <w:sz w:val="22"/>
          <w:szCs w:val="22"/>
          <w:lang w:val="tr-TR"/>
        </w:rPr>
        <w:t xml:space="preserve"> şeffaflığın</w:t>
      </w:r>
      <w:r w:rsidRPr="00660156">
        <w:rPr>
          <w:rFonts w:ascii="Calibri" w:eastAsia="Times New Roman" w:hAnsi="Calibri"/>
          <w:bCs/>
          <w:sz w:val="22"/>
          <w:szCs w:val="22"/>
          <w:lang w:val="tr-TR"/>
        </w:rPr>
        <w:t xml:space="preserve"> ve kişisel veri sahibinin aydınlatılmasının sağlanması amaçlanmaktadır. </w:t>
      </w:r>
    </w:p>
    <w:p w14:paraId="6C989198" w14:textId="77777777" w:rsidR="00B128DD" w:rsidRPr="00660156" w:rsidRDefault="00B128DD" w:rsidP="006A2456">
      <w:pPr>
        <w:spacing w:line="276" w:lineRule="auto"/>
        <w:jc w:val="both"/>
        <w:rPr>
          <w:rFonts w:ascii="Calibri" w:eastAsia="Times New Roman" w:hAnsi="Calibri"/>
          <w:bCs/>
          <w:sz w:val="22"/>
          <w:szCs w:val="22"/>
          <w:lang w:val="tr-TR"/>
        </w:rPr>
      </w:pPr>
    </w:p>
    <w:p w14:paraId="3416777F" w14:textId="77777777" w:rsidR="00831081" w:rsidRPr="00660156" w:rsidRDefault="00831081" w:rsidP="006A2456">
      <w:pPr>
        <w:spacing w:line="276" w:lineRule="auto"/>
        <w:jc w:val="both"/>
        <w:rPr>
          <w:rFonts w:ascii="Calibri" w:eastAsia="Times New Roman" w:hAnsi="Calibri"/>
          <w:bCs/>
          <w:sz w:val="22"/>
          <w:szCs w:val="22"/>
          <w:lang w:val="tr-TR"/>
        </w:rPr>
      </w:pPr>
      <w:r w:rsidRPr="00660156">
        <w:rPr>
          <w:rFonts w:ascii="Calibri" w:eastAsia="Times New Roman" w:hAnsi="Calibri"/>
          <w:bCs/>
          <w:sz w:val="22"/>
          <w:szCs w:val="22"/>
          <w:lang w:val="tr-TR"/>
        </w:rPr>
        <w:t xml:space="preserve">Şirketimiz tarafından kamera ile izleme faaliyetine yönelik olarak; Şirketimiz internet sitesinde işbu </w:t>
      </w:r>
      <w:r w:rsidR="000240F6" w:rsidRPr="00660156">
        <w:rPr>
          <w:rFonts w:ascii="Calibri" w:eastAsia="Times New Roman" w:hAnsi="Calibri"/>
          <w:bCs/>
          <w:sz w:val="22"/>
          <w:szCs w:val="22"/>
          <w:lang w:val="tr-TR"/>
        </w:rPr>
        <w:t>Politika</w:t>
      </w:r>
      <w:r w:rsidRPr="00660156">
        <w:rPr>
          <w:rFonts w:ascii="Calibri" w:eastAsia="Times New Roman" w:hAnsi="Calibri"/>
          <w:bCs/>
          <w:sz w:val="22"/>
          <w:szCs w:val="22"/>
          <w:lang w:val="tr-TR"/>
        </w:rPr>
        <w:t xml:space="preserve"> yayımlanmakta (</w:t>
      </w:r>
      <w:r w:rsidRPr="00660156">
        <w:rPr>
          <w:rFonts w:ascii="Calibri" w:eastAsia="Times New Roman" w:hAnsi="Calibri"/>
          <w:bCs/>
          <w:i/>
          <w:sz w:val="22"/>
          <w:szCs w:val="22"/>
          <w:lang w:val="tr-TR"/>
        </w:rPr>
        <w:t xml:space="preserve">çevrimiçi </w:t>
      </w:r>
      <w:r w:rsidR="000240F6" w:rsidRPr="00660156">
        <w:rPr>
          <w:rFonts w:ascii="Calibri" w:eastAsia="Times New Roman" w:hAnsi="Calibri"/>
          <w:bCs/>
          <w:i/>
          <w:sz w:val="22"/>
          <w:szCs w:val="22"/>
          <w:lang w:val="tr-TR"/>
        </w:rPr>
        <w:t>Politika</w:t>
      </w:r>
      <w:r w:rsidRPr="00660156">
        <w:rPr>
          <w:rFonts w:ascii="Calibri" w:eastAsia="Times New Roman" w:hAnsi="Calibri"/>
          <w:bCs/>
          <w:i/>
          <w:sz w:val="22"/>
          <w:szCs w:val="22"/>
          <w:lang w:val="tr-TR"/>
        </w:rPr>
        <w:t xml:space="preserve"> düzenlemesi</w:t>
      </w:r>
      <w:r w:rsidRPr="00660156">
        <w:rPr>
          <w:rFonts w:ascii="Calibri" w:eastAsia="Times New Roman" w:hAnsi="Calibri"/>
          <w:bCs/>
          <w:sz w:val="22"/>
          <w:szCs w:val="22"/>
          <w:lang w:val="tr-TR"/>
        </w:rPr>
        <w:t xml:space="preserve">) ve izlemenin yapıldığı </w:t>
      </w:r>
      <w:r w:rsidRPr="00660156">
        <w:rPr>
          <w:rFonts w:ascii="Calibri" w:hAnsi="Calibri"/>
          <w:sz w:val="22"/>
          <w:szCs w:val="22"/>
          <w:lang w:val="tr-TR"/>
        </w:rPr>
        <w:t>alanların</w:t>
      </w:r>
      <w:r w:rsidRPr="00660156">
        <w:rPr>
          <w:rFonts w:ascii="Calibri" w:eastAsia="Times New Roman" w:hAnsi="Calibri"/>
          <w:bCs/>
          <w:sz w:val="22"/>
          <w:szCs w:val="22"/>
          <w:lang w:val="tr-TR"/>
        </w:rPr>
        <w:t xml:space="preserve"> girişlerine izleme yapılacağına ilişkin bildirim yazısı asılmaktadır (</w:t>
      </w:r>
      <w:r w:rsidRPr="00660156">
        <w:rPr>
          <w:rFonts w:ascii="Calibri" w:eastAsia="Times New Roman" w:hAnsi="Calibri"/>
          <w:bCs/>
          <w:i/>
          <w:sz w:val="22"/>
          <w:szCs w:val="22"/>
          <w:lang w:val="tr-TR"/>
        </w:rPr>
        <w:t>yerinde aydınlatma</w:t>
      </w:r>
      <w:r w:rsidRPr="00660156">
        <w:rPr>
          <w:rFonts w:ascii="Calibri" w:eastAsia="Times New Roman" w:hAnsi="Calibri"/>
          <w:bCs/>
          <w:sz w:val="22"/>
          <w:szCs w:val="22"/>
          <w:lang w:val="tr-TR"/>
        </w:rPr>
        <w:t xml:space="preserve">). </w:t>
      </w:r>
    </w:p>
    <w:p w14:paraId="5CF2FF9A" w14:textId="77777777" w:rsidR="00B128DD" w:rsidRPr="00660156" w:rsidRDefault="00B128DD" w:rsidP="006A2456">
      <w:pPr>
        <w:spacing w:line="276" w:lineRule="auto"/>
        <w:jc w:val="both"/>
        <w:rPr>
          <w:rFonts w:ascii="Calibri" w:eastAsia="Times New Roman" w:hAnsi="Calibri"/>
          <w:bCs/>
          <w:sz w:val="22"/>
          <w:szCs w:val="22"/>
          <w:lang w:val="tr-TR"/>
        </w:rPr>
      </w:pPr>
    </w:p>
    <w:p w14:paraId="7144A72F" w14:textId="77777777" w:rsidR="00831081" w:rsidRPr="00660156" w:rsidRDefault="00831081" w:rsidP="006A2456">
      <w:pPr>
        <w:pStyle w:val="Balk7"/>
        <w:spacing w:before="0"/>
        <w:ind w:hanging="720"/>
        <w:rPr>
          <w:rFonts w:ascii="Calibri" w:eastAsia="Times New Roman" w:hAnsi="Calibri" w:cs="Times New Roman"/>
          <w:bCs/>
          <w:color w:val="C00000"/>
        </w:rPr>
      </w:pPr>
      <w:bookmarkStart w:id="95" w:name="_Toc463018388"/>
      <w:r w:rsidRPr="00660156">
        <w:rPr>
          <w:rFonts w:ascii="Calibri" w:eastAsia="Times New Roman TUR" w:hAnsi="Calibri"/>
          <w:color w:val="C00000"/>
        </w:rPr>
        <w:t>Kamera</w:t>
      </w:r>
      <w:r w:rsidRPr="00660156">
        <w:rPr>
          <w:rFonts w:ascii="Calibri" w:eastAsia="Times New Roman" w:hAnsi="Calibri" w:cs="Times New Roman"/>
          <w:bCs/>
          <w:color w:val="C00000"/>
        </w:rPr>
        <w:t xml:space="preserve"> ile İzleme Faaliyetinin Yürütülme Amacı ve Amaçla Sınırlılık</w:t>
      </w:r>
      <w:bookmarkEnd w:id="95"/>
    </w:p>
    <w:p w14:paraId="71CEBA05" w14:textId="77777777" w:rsidR="00831081" w:rsidRPr="00660156" w:rsidRDefault="00831081" w:rsidP="006A2456">
      <w:pPr>
        <w:spacing w:line="276" w:lineRule="auto"/>
        <w:jc w:val="both"/>
        <w:rPr>
          <w:rFonts w:ascii="Calibri" w:eastAsia="Times New Roman" w:hAnsi="Calibri"/>
          <w:bCs/>
          <w:sz w:val="22"/>
          <w:szCs w:val="22"/>
          <w:lang w:val="tr-TR"/>
        </w:rPr>
      </w:pPr>
      <w:r w:rsidRPr="00660156">
        <w:rPr>
          <w:rFonts w:ascii="Calibri" w:eastAsia="Times New Roman" w:hAnsi="Calibri"/>
          <w:bCs/>
          <w:sz w:val="22"/>
          <w:szCs w:val="22"/>
          <w:lang w:val="tr-TR"/>
        </w:rPr>
        <w:t>Şirketimiz, KVK Kanunu’nun 4. maddesine uygun olarak, kişisel verileri işlendikleri amaçla bağlantılı, sınırlı ve ölçülü bir biçimde işlemektedir.</w:t>
      </w:r>
    </w:p>
    <w:p w14:paraId="22C34D13" w14:textId="77777777" w:rsidR="00B128DD" w:rsidRPr="00660156" w:rsidRDefault="00B128DD" w:rsidP="006A2456">
      <w:pPr>
        <w:spacing w:line="276" w:lineRule="auto"/>
        <w:jc w:val="both"/>
        <w:rPr>
          <w:rFonts w:ascii="Calibri" w:eastAsia="Times New Roman" w:hAnsi="Calibri"/>
          <w:bCs/>
          <w:sz w:val="22"/>
          <w:szCs w:val="22"/>
          <w:lang w:val="tr-TR"/>
        </w:rPr>
      </w:pPr>
    </w:p>
    <w:p w14:paraId="3970A419" w14:textId="77777777" w:rsidR="00831081" w:rsidRPr="00660156" w:rsidRDefault="00831081" w:rsidP="006A2456">
      <w:pPr>
        <w:spacing w:line="276" w:lineRule="auto"/>
        <w:jc w:val="both"/>
        <w:rPr>
          <w:rFonts w:ascii="Calibri" w:eastAsia="Times New Roman" w:hAnsi="Calibri"/>
          <w:bCs/>
          <w:sz w:val="22"/>
          <w:szCs w:val="22"/>
          <w:lang w:val="tr-TR"/>
        </w:rPr>
      </w:pPr>
      <w:r w:rsidRPr="00660156">
        <w:rPr>
          <w:rFonts w:ascii="Calibri" w:eastAsia="Times New Roman" w:hAnsi="Calibri"/>
          <w:bCs/>
          <w:sz w:val="22"/>
          <w:szCs w:val="22"/>
          <w:lang w:val="tr-TR"/>
        </w:rPr>
        <w:t xml:space="preserve">Şirketimiz tarafından video kamera ile izleme faaliyetinin sürdürülmesindeki amaç bu </w:t>
      </w:r>
      <w:r w:rsidR="000240F6" w:rsidRPr="00660156">
        <w:rPr>
          <w:rFonts w:ascii="Calibri" w:eastAsia="Times New Roman" w:hAnsi="Calibri"/>
          <w:bCs/>
          <w:sz w:val="22"/>
          <w:szCs w:val="22"/>
          <w:lang w:val="tr-TR"/>
        </w:rPr>
        <w:t>Politika</w:t>
      </w:r>
      <w:r w:rsidRPr="00660156">
        <w:rPr>
          <w:rFonts w:ascii="Calibri" w:eastAsia="Times New Roman" w:hAnsi="Calibri"/>
          <w:bCs/>
          <w:sz w:val="22"/>
          <w:szCs w:val="22"/>
          <w:lang w:val="tr-TR"/>
        </w:rPr>
        <w:t>’da sayılan amaçlarla sınırlıdır. Bu doğrultuda, güvenlik kameralarının izleme alanları, sayısı ve ne zaman izleme yapılacağı, güvenlik amacına ulaşmak için yeterli ve bu amaçla sınırlı olarak uygulamaya alınmaktadır. Kişinin mahremiyetini güvenlik amaçlarını aşan şekilde müdahale sonucu doğurabilecek a</w:t>
      </w:r>
      <w:r w:rsidR="00B128DD" w:rsidRPr="00660156">
        <w:rPr>
          <w:rFonts w:ascii="Calibri" w:eastAsia="Times New Roman" w:hAnsi="Calibri"/>
          <w:bCs/>
          <w:sz w:val="22"/>
          <w:szCs w:val="22"/>
          <w:lang w:val="tr-TR"/>
        </w:rPr>
        <w:t xml:space="preserve">lanlarda (örneğin, tuvaletler) </w:t>
      </w:r>
      <w:r w:rsidRPr="00660156">
        <w:rPr>
          <w:rFonts w:ascii="Calibri" w:eastAsia="Times New Roman" w:hAnsi="Calibri"/>
          <w:bCs/>
          <w:sz w:val="22"/>
          <w:szCs w:val="22"/>
          <w:lang w:val="tr-TR"/>
        </w:rPr>
        <w:t>izlemeye tabi tutulmamaktadır.</w:t>
      </w:r>
    </w:p>
    <w:p w14:paraId="315436E3" w14:textId="77777777" w:rsidR="00B128DD" w:rsidRPr="00660156" w:rsidRDefault="00B128DD" w:rsidP="006A2456">
      <w:pPr>
        <w:spacing w:line="276" w:lineRule="auto"/>
        <w:jc w:val="both"/>
        <w:rPr>
          <w:rFonts w:ascii="Calibri" w:eastAsia="Times New Roman" w:hAnsi="Calibri"/>
          <w:bCs/>
          <w:sz w:val="22"/>
          <w:szCs w:val="22"/>
          <w:lang w:val="tr-TR"/>
        </w:rPr>
      </w:pPr>
    </w:p>
    <w:p w14:paraId="06CA7A36" w14:textId="77777777" w:rsidR="00831081" w:rsidRPr="00660156" w:rsidRDefault="00831081" w:rsidP="006A2456">
      <w:pPr>
        <w:pStyle w:val="Balk7"/>
        <w:spacing w:before="0"/>
        <w:ind w:hanging="720"/>
        <w:rPr>
          <w:rFonts w:ascii="Calibri" w:eastAsia="Times New Roman" w:hAnsi="Calibri"/>
          <w:color w:val="C00000"/>
        </w:rPr>
      </w:pPr>
      <w:bookmarkStart w:id="96" w:name="_Toc463018389"/>
      <w:r w:rsidRPr="00660156">
        <w:rPr>
          <w:rFonts w:ascii="Calibri" w:eastAsia="Times New Roman TUR" w:hAnsi="Calibri"/>
          <w:color w:val="C00000"/>
        </w:rPr>
        <w:t>Elde</w:t>
      </w:r>
      <w:r w:rsidRPr="00660156">
        <w:rPr>
          <w:rFonts w:ascii="Calibri" w:eastAsia="Times New Roman" w:hAnsi="Calibri"/>
          <w:color w:val="C00000"/>
        </w:rPr>
        <w:t xml:space="preserve"> Edilen Verilerin Güvenliğinin Sağlanması</w:t>
      </w:r>
      <w:bookmarkEnd w:id="96"/>
    </w:p>
    <w:p w14:paraId="20BF11A2" w14:textId="77777777" w:rsidR="00831081" w:rsidRPr="00660156" w:rsidRDefault="00831081" w:rsidP="006A2456">
      <w:pPr>
        <w:spacing w:line="276" w:lineRule="auto"/>
        <w:jc w:val="both"/>
        <w:rPr>
          <w:rFonts w:ascii="Calibri" w:eastAsia="Times New Roman" w:hAnsi="Calibri"/>
          <w:bCs/>
          <w:sz w:val="22"/>
          <w:szCs w:val="22"/>
          <w:lang w:val="tr-TR"/>
        </w:rPr>
      </w:pPr>
      <w:r w:rsidRPr="00660156">
        <w:rPr>
          <w:rFonts w:ascii="Calibri" w:eastAsia="Times New Roman" w:hAnsi="Calibri"/>
          <w:bCs/>
          <w:sz w:val="22"/>
          <w:szCs w:val="22"/>
          <w:lang w:val="tr-TR"/>
        </w:rPr>
        <w:t>Şirketimiz tarafından KVK Kanunu’nun 12. maddesine uygun olarak, kamera ile izleme faaliyeti sonucunda elde edilen kişisel verilerin güvenliğinin sağlanması için gerekli teknik ve idari tedbirler alınmaktadır. (Bkz. Bölüm 2/Başlık 2.1)</w:t>
      </w:r>
    </w:p>
    <w:p w14:paraId="5D14272D" w14:textId="77777777" w:rsidR="00B128DD" w:rsidRPr="00660156" w:rsidRDefault="00B128DD" w:rsidP="006A2456">
      <w:pPr>
        <w:spacing w:line="276" w:lineRule="auto"/>
        <w:jc w:val="both"/>
        <w:rPr>
          <w:rFonts w:ascii="Calibri" w:eastAsia="Times New Roman" w:hAnsi="Calibri"/>
          <w:bCs/>
          <w:sz w:val="22"/>
          <w:szCs w:val="22"/>
          <w:lang w:val="tr-TR"/>
        </w:rPr>
      </w:pPr>
    </w:p>
    <w:p w14:paraId="692FD372" w14:textId="77777777" w:rsidR="00831081" w:rsidRPr="00660156" w:rsidRDefault="00831081" w:rsidP="006A2456">
      <w:pPr>
        <w:pStyle w:val="Balk7"/>
        <w:spacing w:before="0"/>
        <w:ind w:hanging="720"/>
        <w:rPr>
          <w:rFonts w:ascii="Calibri" w:eastAsia="Times New Roman TUR" w:hAnsi="Calibri"/>
          <w:color w:val="C00000"/>
        </w:rPr>
      </w:pPr>
      <w:bookmarkStart w:id="97" w:name="_Toc450056338"/>
      <w:bookmarkStart w:id="98" w:name="_Toc456959364"/>
      <w:bookmarkStart w:id="99" w:name="_Toc463018390"/>
      <w:r w:rsidRPr="00660156">
        <w:rPr>
          <w:rFonts w:ascii="Calibri" w:eastAsia="Times New Roman TUR" w:hAnsi="Calibri"/>
          <w:color w:val="C00000"/>
        </w:rPr>
        <w:t>Kamera ile İzleme Faaliyeti ile Elde Edilen Kişisel Verilerin Muhafaza Süresi</w:t>
      </w:r>
      <w:bookmarkEnd w:id="97"/>
      <w:bookmarkEnd w:id="98"/>
      <w:bookmarkEnd w:id="99"/>
    </w:p>
    <w:p w14:paraId="6ACF9E0B" w14:textId="77777777" w:rsidR="00831081" w:rsidRPr="00660156" w:rsidRDefault="00831081" w:rsidP="006A2456">
      <w:pPr>
        <w:spacing w:line="276" w:lineRule="auto"/>
        <w:jc w:val="both"/>
        <w:rPr>
          <w:rFonts w:ascii="Calibri" w:eastAsia="Times New Roman" w:hAnsi="Calibri"/>
          <w:bCs/>
          <w:sz w:val="22"/>
          <w:szCs w:val="22"/>
          <w:lang w:val="tr-TR"/>
        </w:rPr>
      </w:pPr>
      <w:r w:rsidRPr="00660156">
        <w:rPr>
          <w:rFonts w:ascii="Calibri" w:eastAsia="Times New Roman" w:hAnsi="Calibri"/>
          <w:bCs/>
          <w:sz w:val="22"/>
          <w:szCs w:val="22"/>
          <w:lang w:val="tr-TR"/>
        </w:rPr>
        <w:t xml:space="preserve">Şirketimizin, kamera ile izleme faaliyeti ile elde edilen kişisel verileri muhafaza süresi ile ilgili ayrıntılı bilgiye bu </w:t>
      </w:r>
      <w:r w:rsidR="000240F6" w:rsidRPr="00660156">
        <w:rPr>
          <w:rFonts w:ascii="Calibri" w:eastAsia="Times New Roman" w:hAnsi="Calibri"/>
          <w:bCs/>
          <w:sz w:val="22"/>
          <w:szCs w:val="22"/>
          <w:lang w:val="tr-TR"/>
        </w:rPr>
        <w:t>Politika</w:t>
      </w:r>
      <w:r w:rsidRPr="00660156">
        <w:rPr>
          <w:rFonts w:ascii="Calibri" w:eastAsia="Times New Roman" w:hAnsi="Calibri"/>
          <w:bCs/>
          <w:sz w:val="22"/>
          <w:szCs w:val="22"/>
          <w:lang w:val="tr-TR"/>
        </w:rPr>
        <w:t>’nın Kişisel Verilerin Saklanma Süreleri isimli 4.3. maddesinde yer verilmiştir.</w:t>
      </w:r>
    </w:p>
    <w:p w14:paraId="39EEFFD6" w14:textId="77777777" w:rsidR="00B128DD" w:rsidRPr="00660156" w:rsidRDefault="00B128DD" w:rsidP="006A2456">
      <w:pPr>
        <w:spacing w:line="276" w:lineRule="auto"/>
        <w:jc w:val="both"/>
        <w:rPr>
          <w:rFonts w:ascii="Calibri" w:eastAsia="Times New Roman" w:hAnsi="Calibri"/>
          <w:bCs/>
          <w:sz w:val="22"/>
          <w:szCs w:val="22"/>
          <w:lang w:val="tr-TR"/>
        </w:rPr>
      </w:pPr>
    </w:p>
    <w:p w14:paraId="20D987B1" w14:textId="77777777" w:rsidR="00831081" w:rsidRPr="00660156" w:rsidRDefault="00831081" w:rsidP="006A2456">
      <w:pPr>
        <w:pStyle w:val="Balk7"/>
        <w:spacing w:before="0"/>
        <w:ind w:hanging="720"/>
        <w:rPr>
          <w:rFonts w:ascii="Calibri" w:hAnsi="Calibri"/>
          <w:color w:val="C00000"/>
        </w:rPr>
      </w:pPr>
      <w:bookmarkStart w:id="100" w:name="_Toc463018391"/>
      <w:r w:rsidRPr="00660156">
        <w:rPr>
          <w:rFonts w:ascii="Calibri" w:hAnsi="Calibri"/>
          <w:color w:val="C00000"/>
        </w:rPr>
        <w:t xml:space="preserve">İzleme </w:t>
      </w:r>
      <w:r w:rsidRPr="00660156">
        <w:rPr>
          <w:rFonts w:ascii="Calibri" w:eastAsia="Times New Roman TUR" w:hAnsi="Calibri"/>
          <w:color w:val="C00000"/>
        </w:rPr>
        <w:t>Sonucunda</w:t>
      </w:r>
      <w:r w:rsidRPr="00660156">
        <w:rPr>
          <w:rFonts w:ascii="Calibri" w:hAnsi="Calibri"/>
          <w:color w:val="C00000"/>
        </w:rPr>
        <w:t xml:space="preserve"> Elde Edilen Bilgilere Kimlerin Erişebildiği ve Bu Bilgilerin Kimlere Aktarıldığı</w:t>
      </w:r>
      <w:bookmarkEnd w:id="100"/>
    </w:p>
    <w:p w14:paraId="543747B3" w14:textId="5968C30C"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Dijital </w:t>
      </w:r>
      <w:r w:rsidRPr="00660156">
        <w:rPr>
          <w:rFonts w:ascii="Calibri" w:eastAsia="Times New Roman" w:hAnsi="Calibri"/>
          <w:bCs/>
          <w:sz w:val="22"/>
          <w:szCs w:val="22"/>
          <w:lang w:val="tr-TR"/>
        </w:rPr>
        <w:t>ortamda</w:t>
      </w:r>
      <w:r w:rsidRPr="00660156">
        <w:rPr>
          <w:rFonts w:ascii="Calibri" w:hAnsi="Calibri"/>
          <w:sz w:val="22"/>
          <w:szCs w:val="22"/>
          <w:lang w:val="tr-TR"/>
        </w:rPr>
        <w:t xml:space="preserve"> kaydedilen ve muhafaza edilen kayıtlara yalnızca sınırlı sayıda </w:t>
      </w:r>
      <w:r w:rsidR="00826ED9">
        <w:rPr>
          <w:rFonts w:ascii="Calibri" w:hAnsi="Calibri"/>
          <w:sz w:val="22"/>
          <w:szCs w:val="22"/>
          <w:lang w:val="tr-TR"/>
        </w:rPr>
        <w:t>ORAKÇI MİMARLIK TAAHHÜT SANAYİ VE TİCARET ANONİM ŞİRKETİ</w:t>
      </w:r>
      <w:r w:rsidRPr="00660156">
        <w:rPr>
          <w:rFonts w:ascii="Calibri" w:hAnsi="Calibri"/>
          <w:sz w:val="22"/>
          <w:szCs w:val="22"/>
          <w:lang w:val="tr-TR"/>
        </w:rPr>
        <w:t xml:space="preserve"> çalışanının erişimi bulunmaktadır. Canlı kamera görüntülerini ise, dışarıdan hizmet alınan güvenlik görevleri </w:t>
      </w:r>
      <w:r w:rsidRPr="00660156">
        <w:rPr>
          <w:rFonts w:ascii="Calibri" w:eastAsia="Times New Roman" w:hAnsi="Calibri"/>
          <w:bCs/>
          <w:sz w:val="22"/>
          <w:szCs w:val="22"/>
          <w:lang w:val="tr-TR"/>
        </w:rPr>
        <w:t>izleyebilmektedir</w:t>
      </w:r>
      <w:r w:rsidRPr="00660156">
        <w:rPr>
          <w:rFonts w:ascii="Calibri" w:hAnsi="Calibri"/>
          <w:sz w:val="22"/>
          <w:szCs w:val="22"/>
          <w:lang w:val="tr-TR"/>
        </w:rPr>
        <w:t xml:space="preserve">. Kayıtlara erişimi olan sınırlı sayıda kişi gizlilik taahhütnamesi ile eriştiği verilerin gizliliğini koruyacağını beyan etmektedir. </w:t>
      </w:r>
    </w:p>
    <w:p w14:paraId="67C672EB" w14:textId="77777777" w:rsidR="00831081" w:rsidRPr="00660156" w:rsidRDefault="00831081" w:rsidP="006A2456">
      <w:pPr>
        <w:spacing w:line="276" w:lineRule="auto"/>
        <w:jc w:val="both"/>
        <w:rPr>
          <w:rFonts w:ascii="Calibri" w:hAnsi="Calibri"/>
          <w:sz w:val="22"/>
          <w:szCs w:val="22"/>
          <w:lang w:val="tr-TR"/>
        </w:rPr>
      </w:pPr>
    </w:p>
    <w:p w14:paraId="433399DB" w14:textId="2429005D" w:rsidR="00831081" w:rsidRPr="006E7265" w:rsidRDefault="00826ED9" w:rsidP="007469C2">
      <w:pPr>
        <w:pStyle w:val="Balk2"/>
        <w:numPr>
          <w:ilvl w:val="0"/>
          <w:numId w:val="39"/>
        </w:numPr>
        <w:spacing w:before="0" w:line="276" w:lineRule="auto"/>
        <w:ind w:hanging="720"/>
        <w:jc w:val="both"/>
        <w:rPr>
          <w:rFonts w:ascii="Calibri" w:hAnsi="Calibri"/>
          <w:i w:val="0"/>
          <w:sz w:val="22"/>
          <w:szCs w:val="22"/>
          <w:lang w:val="tr-TR"/>
        </w:rPr>
      </w:pPr>
      <w:bookmarkStart w:id="101" w:name="_Toc463018392"/>
      <w:bookmarkStart w:id="102" w:name="_Toc463182562"/>
      <w:r>
        <w:rPr>
          <w:rFonts w:ascii="Calibri" w:hAnsi="Calibri"/>
          <w:i w:val="0"/>
          <w:sz w:val="22"/>
          <w:szCs w:val="22"/>
          <w:lang w:val="tr-TR"/>
        </w:rPr>
        <w:t>ORAKÇI MİMARLIK TAAHHÜT SANAYİ VE TİCARET ANONİM ŞİRKETİ</w:t>
      </w:r>
      <w:r w:rsidR="00831081" w:rsidRPr="006E7265">
        <w:rPr>
          <w:rFonts w:ascii="Calibri" w:hAnsi="Calibri"/>
          <w:i w:val="0"/>
          <w:sz w:val="22"/>
          <w:szCs w:val="22"/>
          <w:lang w:val="tr-TR"/>
        </w:rPr>
        <w:t xml:space="preserve"> BİNA, TESİS GİRİŞLERİNDE VE İÇERİSİNDE YÜRÜTÜLEN MİSAFİR GİRİŞ ÇIKIŞLARININ TAKİBİ</w:t>
      </w:r>
      <w:bookmarkEnd w:id="101"/>
      <w:bookmarkEnd w:id="102"/>
    </w:p>
    <w:p w14:paraId="2DA24365" w14:textId="77777777" w:rsidR="00B128DD" w:rsidRPr="00660156" w:rsidRDefault="00B128DD" w:rsidP="00B128DD">
      <w:pPr>
        <w:rPr>
          <w:lang w:val="tr-TR"/>
        </w:rPr>
      </w:pPr>
    </w:p>
    <w:p w14:paraId="4500558E" w14:textId="1EF6BCB0"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tarafından; güvenliğin sağlanması ve bu </w:t>
      </w:r>
      <w:r w:rsidR="000240F6" w:rsidRPr="00660156">
        <w:rPr>
          <w:rFonts w:ascii="Calibri" w:hAnsi="Calibri"/>
          <w:sz w:val="22"/>
          <w:szCs w:val="22"/>
          <w:lang w:val="tr-TR"/>
        </w:rPr>
        <w:t>Politika</w:t>
      </w:r>
      <w:r w:rsidRPr="00660156">
        <w:rPr>
          <w:rFonts w:ascii="Calibri" w:hAnsi="Calibri"/>
          <w:sz w:val="22"/>
          <w:szCs w:val="22"/>
          <w:lang w:val="tr-TR"/>
        </w:rPr>
        <w:t xml:space="preserve">’da belirtilen amaçlarla, </w:t>
      </w:r>
      <w:r w:rsidR="00826ED9">
        <w:rPr>
          <w:rFonts w:ascii="Calibri" w:hAnsi="Calibri"/>
          <w:sz w:val="22"/>
          <w:szCs w:val="22"/>
          <w:lang w:val="tr-TR"/>
        </w:rPr>
        <w:t>ORAKÇI MİMARLIK TAAHHÜT SANAYİ VE TİCARET ANONİM ŞİRKETİ</w:t>
      </w:r>
      <w:r w:rsidRPr="00660156">
        <w:rPr>
          <w:rFonts w:ascii="Calibri" w:hAnsi="Calibri"/>
          <w:sz w:val="22"/>
          <w:szCs w:val="22"/>
          <w:lang w:val="tr-TR"/>
        </w:rPr>
        <w:t xml:space="preserve"> binalarında ve tesislerinde misafir giriş çıkışlarının takibine yönelik kişisel veri işleme faaliyetinde bulunulmaktadır. </w:t>
      </w:r>
    </w:p>
    <w:p w14:paraId="38DEF696" w14:textId="77777777" w:rsidR="00A9773B" w:rsidRPr="00660156" w:rsidRDefault="00A9773B" w:rsidP="006A2456">
      <w:pPr>
        <w:spacing w:line="276" w:lineRule="auto"/>
        <w:jc w:val="both"/>
        <w:rPr>
          <w:rFonts w:ascii="Calibri" w:hAnsi="Calibri"/>
          <w:sz w:val="22"/>
          <w:szCs w:val="22"/>
          <w:lang w:val="tr-TR"/>
        </w:rPr>
      </w:pPr>
    </w:p>
    <w:p w14:paraId="5CA6B5B4" w14:textId="01B77668"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Misafir olarak </w:t>
      </w:r>
      <w:r w:rsidR="00826ED9">
        <w:rPr>
          <w:rFonts w:ascii="Calibri" w:hAnsi="Calibri"/>
          <w:sz w:val="22"/>
          <w:szCs w:val="22"/>
          <w:lang w:val="tr-TR"/>
        </w:rPr>
        <w:t>ORAKÇI MİMARLIK TAAHHÜT SANAYİ VE TİCARET ANONİM ŞİRKETİ</w:t>
      </w:r>
      <w:r w:rsidRPr="00660156">
        <w:rPr>
          <w:rFonts w:ascii="Calibri" w:hAnsi="Calibri"/>
          <w:sz w:val="22"/>
          <w:szCs w:val="22"/>
          <w:lang w:val="tr-TR"/>
        </w:rPr>
        <w:t xml:space="preserve"> binalarına gelen kişilerin isim ve soyadları elde edilirken ya da Şirket nezdinde asılan ya da diğer şekillerde misafirlerin erişimine sunulan metinler aracılığıyla söz konusu kişisel veri sahipleri bu kapsamda aydınlatılmaktadırlar. Misafir giriş-çıkış takibi yapılması amacıyla elde edilen veriler yalnızca bu amaçla işlenmekte, ve ilgili kişisel veriler fiziki ortamda veri kayıt sistemine kaydedilmektedir. </w:t>
      </w:r>
    </w:p>
    <w:p w14:paraId="029592BC" w14:textId="77777777" w:rsidR="00831081" w:rsidRPr="00660156" w:rsidRDefault="00831081" w:rsidP="006A2456">
      <w:pPr>
        <w:spacing w:line="276" w:lineRule="auto"/>
        <w:jc w:val="both"/>
        <w:rPr>
          <w:rFonts w:ascii="Calibri" w:hAnsi="Calibri"/>
          <w:sz w:val="22"/>
          <w:szCs w:val="22"/>
          <w:lang w:val="tr-TR"/>
        </w:rPr>
      </w:pPr>
    </w:p>
    <w:p w14:paraId="3F2AEFB1" w14:textId="7E56C9E3" w:rsidR="00F16388" w:rsidRPr="006E7265" w:rsidRDefault="00826ED9" w:rsidP="007469C2">
      <w:pPr>
        <w:pStyle w:val="Balk2"/>
        <w:numPr>
          <w:ilvl w:val="0"/>
          <w:numId w:val="39"/>
        </w:numPr>
        <w:spacing w:before="0" w:line="276" w:lineRule="auto"/>
        <w:ind w:hanging="720"/>
        <w:jc w:val="both"/>
        <w:rPr>
          <w:rFonts w:ascii="Calibri" w:hAnsi="Calibri"/>
          <w:i w:val="0"/>
          <w:sz w:val="22"/>
          <w:szCs w:val="22"/>
          <w:lang w:val="tr-TR"/>
        </w:rPr>
      </w:pPr>
      <w:bookmarkStart w:id="103" w:name="_Toc463018393"/>
      <w:bookmarkStart w:id="104" w:name="_Toc463182563"/>
      <w:r>
        <w:rPr>
          <w:rFonts w:ascii="Calibri" w:hAnsi="Calibri"/>
          <w:i w:val="0"/>
          <w:sz w:val="22"/>
          <w:szCs w:val="22"/>
          <w:lang w:val="tr-TR"/>
        </w:rPr>
        <w:lastRenderedPageBreak/>
        <w:t>ORAKÇI MİMARLIK TAAHHÜT SANAYİ VE TİCARET ANONİM ŞİRKETİ</w:t>
      </w:r>
      <w:r w:rsidR="00831081" w:rsidRPr="006E7265">
        <w:rPr>
          <w:rFonts w:ascii="Calibri" w:hAnsi="Calibri"/>
          <w:i w:val="0"/>
          <w:sz w:val="22"/>
          <w:szCs w:val="22"/>
          <w:lang w:val="tr-TR"/>
        </w:rPr>
        <w:t xml:space="preserve"> BİNA ve TESİSLERİNDE ZİYARETÇİLERİMİZE SAĞLANAN İNTERNET ERİŞİMLERİNE İLİŞKİN KAYITLARIN SAKLANMASI</w:t>
      </w:r>
      <w:bookmarkEnd w:id="103"/>
      <w:bookmarkEnd w:id="104"/>
    </w:p>
    <w:p w14:paraId="6D3A3862" w14:textId="77777777" w:rsidR="00831081" w:rsidRPr="00660156" w:rsidRDefault="00831081" w:rsidP="00F16388">
      <w:pPr>
        <w:pStyle w:val="Balk2"/>
        <w:spacing w:before="0" w:line="276" w:lineRule="auto"/>
        <w:ind w:left="720"/>
        <w:jc w:val="both"/>
        <w:rPr>
          <w:rFonts w:ascii="Calibri" w:hAnsi="Calibri" w:cs="Times New Roman"/>
          <w:i w:val="0"/>
          <w:sz w:val="22"/>
          <w:szCs w:val="22"/>
          <w:lang w:val="tr-TR"/>
        </w:rPr>
      </w:pPr>
      <w:r w:rsidRPr="00660156">
        <w:rPr>
          <w:rFonts w:ascii="Calibri" w:hAnsi="Calibri" w:cs="Times New Roman"/>
          <w:i w:val="0"/>
          <w:sz w:val="22"/>
          <w:szCs w:val="22"/>
          <w:lang w:val="tr-TR"/>
        </w:rPr>
        <w:t xml:space="preserve"> </w:t>
      </w:r>
    </w:p>
    <w:p w14:paraId="6D920BB3"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tarafından güvenliğin sağlanması ve bu </w:t>
      </w:r>
      <w:r w:rsidR="000240F6" w:rsidRPr="00660156">
        <w:rPr>
          <w:rFonts w:ascii="Calibri" w:hAnsi="Calibri"/>
          <w:sz w:val="22"/>
          <w:szCs w:val="22"/>
          <w:lang w:val="tr-TR"/>
        </w:rPr>
        <w:t>Politika</w:t>
      </w:r>
      <w:r w:rsidRPr="00660156">
        <w:rPr>
          <w:rFonts w:ascii="Calibri" w:hAnsi="Calibri"/>
          <w:sz w:val="22"/>
          <w:szCs w:val="22"/>
          <w:lang w:val="tr-TR"/>
        </w:rPr>
        <w:t xml:space="preserve">’da belirtilen amaçlarla; Şirketimiz tarafından Bina ve Tesislerimiz içerisinde kaldığınız süre boyunca talep eden Ziyaretçilerimize internet erişimi sağlanabilmektedir. Bu durumda internet erişimlerinize ilişkin log kayıtları 5651 Sayılı Kanun ve bu Kanuna göre düzenlenmiş olan mevzuatın amir hükümlerine göre kayıt altına alınmakta; bu kayıtlar ancak yetkili kamu kurum ve kuruluşları tarafından talep edilmesi veya Şirket içinde gerçekleştirilecek denetim süreçlerinde ilgili hukuki yükümlülüğümüzü yerine getirmek amacıyla işlenmektedir. </w:t>
      </w:r>
    </w:p>
    <w:p w14:paraId="16D7B4DC" w14:textId="77777777" w:rsidR="00A9773B" w:rsidRPr="00660156" w:rsidRDefault="00A9773B" w:rsidP="006A2456">
      <w:pPr>
        <w:spacing w:line="276" w:lineRule="auto"/>
        <w:jc w:val="both"/>
        <w:rPr>
          <w:rFonts w:ascii="Calibri" w:hAnsi="Calibri"/>
          <w:sz w:val="22"/>
          <w:szCs w:val="22"/>
          <w:lang w:val="tr-TR"/>
        </w:rPr>
      </w:pPr>
    </w:p>
    <w:p w14:paraId="6C4225E0" w14:textId="00D9C505"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Bu çerçevede elde edilen log kayıtlarına yalnızca sınırlı sayıda </w:t>
      </w:r>
      <w:r w:rsidR="00826ED9">
        <w:rPr>
          <w:rFonts w:ascii="Calibri" w:hAnsi="Calibri"/>
          <w:sz w:val="22"/>
          <w:szCs w:val="22"/>
          <w:lang w:val="tr-TR"/>
        </w:rPr>
        <w:t>ORAKÇI MİMARLIK TAAHHÜT SANAYİ VE TİCARET ANONİM ŞİRKETİ</w:t>
      </w:r>
      <w:r w:rsidRPr="00660156">
        <w:rPr>
          <w:rFonts w:ascii="Calibri" w:hAnsi="Calibri"/>
          <w:sz w:val="22"/>
          <w:szCs w:val="22"/>
          <w:lang w:val="tr-TR"/>
        </w:rPr>
        <w:t xml:space="preserve"> çalışanının erişimi bulunmaktadır. Bahsi geçen kayıtlara erişimi olan Şirket çalışanları bu kayıtları yalnızca yetkili kamu kurum ve kuruluşundan gelen talep veya denetim süreçlerinde kullanmak üzere erişmekte ve hukuken yetkili olan kişilerle paylaşmaktadır. Kayıtlara erişimi olan sınırlı sayıda kişi gizlilik taahhütnamesi ile eriştiği verilerin gizliliğini koruyacağını beyan etmektedir. </w:t>
      </w:r>
    </w:p>
    <w:p w14:paraId="17EAB750" w14:textId="7ABDE0CE" w:rsidR="0050005C" w:rsidRPr="0050005C" w:rsidRDefault="0050005C" w:rsidP="0050005C">
      <w:pPr>
        <w:rPr>
          <w:lang w:val="tr-TR"/>
        </w:rPr>
      </w:pPr>
    </w:p>
    <w:p w14:paraId="6604F529" w14:textId="5F4AF3D3" w:rsidR="00B128DD" w:rsidRDefault="00831081" w:rsidP="00B128DD">
      <w:pPr>
        <w:pStyle w:val="Balk2"/>
        <w:numPr>
          <w:ilvl w:val="0"/>
          <w:numId w:val="39"/>
        </w:numPr>
        <w:spacing w:before="0" w:line="276" w:lineRule="auto"/>
        <w:ind w:hanging="720"/>
        <w:jc w:val="both"/>
        <w:rPr>
          <w:rFonts w:ascii="Calibri" w:hAnsi="Calibri"/>
          <w:i w:val="0"/>
          <w:sz w:val="22"/>
          <w:szCs w:val="22"/>
          <w:lang w:val="tr-TR"/>
        </w:rPr>
      </w:pPr>
      <w:bookmarkStart w:id="105" w:name="_Toc463018394"/>
      <w:bookmarkStart w:id="106" w:name="_Toc463182564"/>
      <w:r w:rsidRPr="00660156">
        <w:rPr>
          <w:rFonts w:ascii="Calibri" w:hAnsi="Calibri"/>
          <w:i w:val="0"/>
          <w:sz w:val="22"/>
          <w:szCs w:val="22"/>
          <w:lang w:val="tr-TR"/>
        </w:rPr>
        <w:t>İNTERNET SİTESİ ZİYARETÇİLERİ</w:t>
      </w:r>
      <w:bookmarkEnd w:id="105"/>
      <w:bookmarkEnd w:id="106"/>
      <w:r w:rsidRPr="00660156">
        <w:rPr>
          <w:rFonts w:ascii="Calibri" w:hAnsi="Calibri"/>
          <w:i w:val="0"/>
          <w:sz w:val="22"/>
          <w:szCs w:val="22"/>
          <w:lang w:val="tr-TR"/>
        </w:rPr>
        <w:t xml:space="preserve"> </w:t>
      </w:r>
    </w:p>
    <w:p w14:paraId="5978CF14" w14:textId="77777777" w:rsidR="0050005C" w:rsidRPr="0050005C" w:rsidRDefault="0050005C" w:rsidP="0050005C">
      <w:pPr>
        <w:rPr>
          <w:lang w:val="tr-TR"/>
        </w:rPr>
      </w:pPr>
    </w:p>
    <w:p w14:paraId="673E2173"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 sahibi olduğu internet sitelerinde; bu siteleri ziyaret eden kişilerin sitelerdeki ziyaretlerini ziyaret amaçlarıyla uygun bir şekilde gerçekleştirmelerini temin etmek; kendilerine özelleştirilmiş içerikler gösterebilmek ve </w:t>
      </w:r>
      <w:r w:rsidR="00AC1225" w:rsidRPr="00660156">
        <w:rPr>
          <w:rFonts w:ascii="Calibri" w:hAnsi="Calibri"/>
          <w:sz w:val="22"/>
          <w:szCs w:val="22"/>
          <w:lang w:val="tr-TR"/>
        </w:rPr>
        <w:t>çevrimiçi</w:t>
      </w:r>
      <w:r w:rsidRPr="00660156">
        <w:rPr>
          <w:rFonts w:ascii="Calibri" w:hAnsi="Calibri"/>
          <w:sz w:val="22"/>
          <w:szCs w:val="22"/>
          <w:lang w:val="tr-TR"/>
        </w:rPr>
        <w:t xml:space="preserve"> reklamcılık faaliyetlerinde bulunabilmek maksadıyla teknik vasıtalarla (Örn. Kurabiy</w:t>
      </w:r>
      <w:r w:rsidR="00BE41AF" w:rsidRPr="00660156">
        <w:rPr>
          <w:rFonts w:ascii="Calibri" w:hAnsi="Calibri"/>
          <w:sz w:val="22"/>
          <w:szCs w:val="22"/>
          <w:lang w:val="tr-TR"/>
        </w:rPr>
        <w:t>e</w:t>
      </w:r>
      <w:r w:rsidRPr="00660156">
        <w:rPr>
          <w:rFonts w:ascii="Calibri" w:hAnsi="Calibri"/>
          <w:sz w:val="22"/>
          <w:szCs w:val="22"/>
          <w:lang w:val="tr-TR"/>
        </w:rPr>
        <w:t xml:space="preserve">ler-cookie gibi) site içerisindeki internet hareketlerini kaydedilmektedir. </w:t>
      </w:r>
    </w:p>
    <w:p w14:paraId="559626C5" w14:textId="77777777" w:rsidR="00A9773B" w:rsidRPr="00660156" w:rsidRDefault="00A9773B" w:rsidP="006A2456">
      <w:pPr>
        <w:spacing w:line="276" w:lineRule="auto"/>
        <w:jc w:val="both"/>
        <w:rPr>
          <w:rFonts w:ascii="Calibri" w:hAnsi="Calibri"/>
          <w:sz w:val="22"/>
          <w:szCs w:val="22"/>
          <w:lang w:val="tr-TR"/>
        </w:rPr>
      </w:pPr>
    </w:p>
    <w:p w14:paraId="67E88CB0" w14:textId="592EF1CA" w:rsidR="00FB1340" w:rsidRDefault="00831081" w:rsidP="00FB1340">
      <w:pPr>
        <w:spacing w:line="276" w:lineRule="auto"/>
        <w:jc w:val="both"/>
        <w:rPr>
          <w:rFonts w:ascii="Calibri" w:hAnsi="Calibri"/>
          <w:sz w:val="22"/>
          <w:szCs w:val="22"/>
          <w:lang w:val="tr-TR"/>
        </w:rPr>
      </w:pPr>
      <w:r w:rsidRPr="00660156">
        <w:rPr>
          <w:rFonts w:ascii="Calibri" w:hAnsi="Calibri"/>
          <w:sz w:val="22"/>
          <w:szCs w:val="22"/>
          <w:lang w:val="tr-TR"/>
        </w:rPr>
        <w:t xml:space="preserve">Şirketimizin yapmış olduğu bu faaliyetlere ilişkin kişisel verilerin korunması ve işlenmesine ilişkin detaylı açıklamalar ilgili internet sitelerinin </w:t>
      </w:r>
      <w:r w:rsidR="00BE41AF" w:rsidRPr="00660156">
        <w:rPr>
          <w:rFonts w:ascii="Calibri" w:hAnsi="Calibri"/>
          <w:sz w:val="22"/>
          <w:szCs w:val="22"/>
          <w:lang w:val="tr-TR"/>
        </w:rPr>
        <w:t>“</w:t>
      </w:r>
      <w:r w:rsidR="00826ED9">
        <w:rPr>
          <w:rFonts w:ascii="Calibri" w:hAnsi="Calibri"/>
          <w:sz w:val="22"/>
          <w:szCs w:val="22"/>
          <w:lang w:val="tr-TR"/>
        </w:rPr>
        <w:t>ORAKÇI MİMARLIK TAAHHÜT SANAYİ VE TİCARET ANONİM ŞİRKETİ</w:t>
      </w:r>
      <w:r w:rsidR="00831EAC">
        <w:rPr>
          <w:rFonts w:ascii="Calibri" w:hAnsi="Calibri"/>
          <w:sz w:val="22"/>
          <w:szCs w:val="22"/>
          <w:lang w:val="tr-TR"/>
        </w:rPr>
        <w:t xml:space="preserve"> </w:t>
      </w:r>
      <w:r w:rsidRPr="00660156">
        <w:rPr>
          <w:rFonts w:ascii="Calibri" w:hAnsi="Calibri"/>
          <w:sz w:val="22"/>
          <w:szCs w:val="22"/>
          <w:lang w:val="tr-TR"/>
        </w:rPr>
        <w:t xml:space="preserve">İnternet Sitesi Gizlilik </w:t>
      </w:r>
      <w:r w:rsidR="000240F6" w:rsidRPr="00660156">
        <w:rPr>
          <w:rFonts w:ascii="Calibri" w:hAnsi="Calibri"/>
          <w:sz w:val="22"/>
          <w:szCs w:val="22"/>
          <w:lang w:val="tr-TR"/>
        </w:rPr>
        <w:t>Politika</w:t>
      </w:r>
      <w:r w:rsidRPr="00660156">
        <w:rPr>
          <w:rFonts w:ascii="Calibri" w:hAnsi="Calibri"/>
          <w:sz w:val="22"/>
          <w:szCs w:val="22"/>
          <w:lang w:val="tr-TR"/>
        </w:rPr>
        <w:t>sı” metinleri içerisinde yer almakta</w:t>
      </w:r>
      <w:r w:rsidR="00FB1340">
        <w:rPr>
          <w:rFonts w:ascii="Calibri" w:hAnsi="Calibri"/>
          <w:sz w:val="22"/>
          <w:szCs w:val="22"/>
          <w:lang w:val="tr-TR"/>
        </w:rPr>
        <w:t xml:space="preserve">dır. </w:t>
      </w:r>
      <w:bookmarkStart w:id="107" w:name="_Toc463018395"/>
      <w:bookmarkStart w:id="108" w:name="_Toc463182565"/>
    </w:p>
    <w:p w14:paraId="45EF9E79" w14:textId="77777777" w:rsidR="00FB1340" w:rsidRDefault="00FB1340" w:rsidP="00FB1340">
      <w:pPr>
        <w:spacing w:line="276" w:lineRule="auto"/>
        <w:jc w:val="both"/>
        <w:rPr>
          <w:rFonts w:ascii="Calibri" w:hAnsi="Calibri"/>
          <w:sz w:val="22"/>
          <w:szCs w:val="22"/>
          <w:lang w:val="tr-TR"/>
        </w:rPr>
      </w:pPr>
    </w:p>
    <w:p w14:paraId="4B1F21B1" w14:textId="0D7B155F" w:rsidR="00B128DD" w:rsidRPr="00660156" w:rsidRDefault="00831081" w:rsidP="007469C2">
      <w:pPr>
        <w:pStyle w:val="Balk1"/>
        <w:keepLines/>
        <w:numPr>
          <w:ilvl w:val="0"/>
          <w:numId w:val="36"/>
        </w:numPr>
        <w:spacing w:before="0" w:after="0" w:line="276" w:lineRule="auto"/>
        <w:rPr>
          <w:rFonts w:ascii="Calibri" w:hAnsi="Calibri"/>
          <w:sz w:val="22"/>
          <w:szCs w:val="22"/>
          <w:lang w:val="tr-TR"/>
        </w:rPr>
      </w:pPr>
      <w:r w:rsidRPr="00660156">
        <w:rPr>
          <w:rFonts w:ascii="Calibri" w:hAnsi="Calibri"/>
          <w:sz w:val="22"/>
          <w:szCs w:val="22"/>
          <w:lang w:val="tr-TR"/>
        </w:rPr>
        <w:t xml:space="preserve">BÖLÜM </w:t>
      </w:r>
      <w:r w:rsidR="006E7265">
        <w:rPr>
          <w:rFonts w:ascii="Calibri" w:hAnsi="Calibri"/>
          <w:sz w:val="22"/>
          <w:szCs w:val="22"/>
          <w:lang w:val="tr-TR"/>
        </w:rPr>
        <w:t>9</w:t>
      </w:r>
      <w:r w:rsidRPr="00660156">
        <w:rPr>
          <w:rFonts w:ascii="Calibri" w:hAnsi="Calibri"/>
          <w:sz w:val="22"/>
          <w:szCs w:val="22"/>
          <w:lang w:val="tr-TR"/>
        </w:rPr>
        <w:t xml:space="preserve"> – KİŞİSEL VERİLERİN SİLİNMESİ, YOK EDİLMESİ VE ANONİMLEŞTİRİLMESİ ŞARTLARI</w:t>
      </w:r>
      <w:bookmarkEnd w:id="107"/>
      <w:bookmarkEnd w:id="108"/>
    </w:p>
    <w:p w14:paraId="045C5B0C" w14:textId="77777777" w:rsidR="00831081" w:rsidRPr="00660156" w:rsidRDefault="00831081" w:rsidP="00B128DD">
      <w:pPr>
        <w:pStyle w:val="Balk1"/>
        <w:keepLines/>
        <w:numPr>
          <w:ilvl w:val="0"/>
          <w:numId w:val="0"/>
        </w:numPr>
        <w:spacing w:before="0" w:after="0" w:line="276" w:lineRule="auto"/>
        <w:ind w:left="709"/>
        <w:rPr>
          <w:rFonts w:ascii="Calibri" w:hAnsi="Calibri"/>
          <w:sz w:val="22"/>
          <w:szCs w:val="22"/>
          <w:lang w:val="tr-TR"/>
        </w:rPr>
      </w:pPr>
      <w:r w:rsidRPr="00660156">
        <w:rPr>
          <w:rFonts w:ascii="Calibri" w:hAnsi="Calibri"/>
          <w:sz w:val="22"/>
          <w:szCs w:val="22"/>
          <w:lang w:val="tr-T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2"/>
      </w:tblGrid>
      <w:tr w:rsidR="00831081" w:rsidRPr="00660156" w14:paraId="1545AD34" w14:textId="77777777" w:rsidTr="00B128DD">
        <w:tc>
          <w:tcPr>
            <w:tcW w:w="9062" w:type="dxa"/>
            <w:shd w:val="clear" w:color="auto" w:fill="D9D9D9" w:themeFill="background1" w:themeFillShade="D9"/>
          </w:tcPr>
          <w:p w14:paraId="661D835E"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Türk Ceza Kanunu’nun 138. maddesinde ve KVK Kanunu’nun 7. maddesinde düzenlendiği üzere ilgili kanun hükümlerine uygun olarak işlenmiş olmasına rağmen, işlenmesini gerektiren sebeplerin ortadan kalkması hâlinde Şirketimizin kendi kararına istinaden veya kişisel veri sahibinin talebi üzerine kişisel veriler silinir, yok edilir veya anonim hâle getirilir.</w:t>
            </w:r>
          </w:p>
        </w:tc>
      </w:tr>
    </w:tbl>
    <w:p w14:paraId="49188F80" w14:textId="77777777" w:rsidR="006E7265" w:rsidRDefault="006E7265" w:rsidP="006E7265">
      <w:pPr>
        <w:pStyle w:val="Balk2"/>
        <w:spacing w:before="0" w:line="276" w:lineRule="auto"/>
        <w:jc w:val="both"/>
        <w:rPr>
          <w:rFonts w:ascii="Calibri" w:eastAsia="MS Mincho" w:hAnsi="Calibri" w:cs="Times New Roman"/>
          <w:b w:val="0"/>
          <w:bCs w:val="0"/>
          <w:i w:val="0"/>
          <w:color w:val="auto"/>
          <w:sz w:val="22"/>
          <w:szCs w:val="22"/>
          <w:lang w:val="tr-TR"/>
        </w:rPr>
      </w:pPr>
      <w:bookmarkStart w:id="109" w:name="_Toc463018396"/>
      <w:bookmarkStart w:id="110" w:name="_Toc463182566"/>
    </w:p>
    <w:p w14:paraId="361E46C2" w14:textId="60D0ADF5" w:rsidR="00831081" w:rsidRPr="006E7265" w:rsidRDefault="00826ED9" w:rsidP="007469C2">
      <w:pPr>
        <w:pStyle w:val="Balk1"/>
        <w:keepLines/>
        <w:numPr>
          <w:ilvl w:val="0"/>
          <w:numId w:val="40"/>
        </w:numPr>
        <w:spacing w:before="0" w:after="0" w:line="276" w:lineRule="auto"/>
        <w:ind w:hanging="720"/>
        <w:rPr>
          <w:rFonts w:ascii="Calibri" w:hAnsi="Calibri"/>
          <w:sz w:val="22"/>
          <w:szCs w:val="22"/>
          <w:lang w:val="tr-TR"/>
        </w:rPr>
      </w:pPr>
      <w:r>
        <w:rPr>
          <w:rFonts w:ascii="Calibri" w:hAnsi="Calibri"/>
          <w:sz w:val="22"/>
          <w:szCs w:val="22"/>
          <w:lang w:val="tr-TR"/>
        </w:rPr>
        <w:t>ORAKÇI MİMARLIK TAAHHÜT SANAYİ VE TİCARET ANONİM ŞİRKETİ</w:t>
      </w:r>
      <w:r w:rsidR="00CF1FF3" w:rsidRPr="006E7265">
        <w:rPr>
          <w:rFonts w:ascii="Calibri" w:hAnsi="Calibri"/>
          <w:sz w:val="22"/>
          <w:szCs w:val="22"/>
          <w:lang w:val="tr-TR"/>
        </w:rPr>
        <w:t>’İN</w:t>
      </w:r>
      <w:r w:rsidR="00831081" w:rsidRPr="006E7265">
        <w:rPr>
          <w:rFonts w:ascii="Calibri" w:hAnsi="Calibri"/>
          <w:sz w:val="22"/>
          <w:szCs w:val="22"/>
          <w:lang w:val="tr-TR"/>
        </w:rPr>
        <w:t xml:space="preserve"> KİŞİSEL VERİLERİ SİLME, YOK ETME VE ANONİMLEŞTİRME YÜKÜMLÜLÜĞÜ</w:t>
      </w:r>
      <w:bookmarkEnd w:id="109"/>
      <w:bookmarkEnd w:id="110"/>
    </w:p>
    <w:p w14:paraId="428D4DF4" w14:textId="77777777" w:rsidR="00B128DD" w:rsidRPr="00660156" w:rsidRDefault="00B128DD" w:rsidP="00B128DD">
      <w:pPr>
        <w:rPr>
          <w:lang w:val="tr-TR"/>
        </w:rPr>
      </w:pPr>
    </w:p>
    <w:p w14:paraId="41F45C70"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Türk Ceza Kanunu’nun 138. maddesinde ve KVK Kanunu’nun 7. maddesinde düzenlendiği üzere ilgili kanun hükümlerine uygun olarak işlenmiş olmasına rağmen, işlenmesini gerektiren sebeplerin ortadan kalkması hâlinde Şirketimizin kendi kararına istinaden veya kişisel veri sahibinin talebi üzerine kişisel </w:t>
      </w:r>
      <w:r w:rsidRPr="00660156">
        <w:rPr>
          <w:rFonts w:ascii="Calibri" w:hAnsi="Calibri"/>
          <w:sz w:val="22"/>
          <w:szCs w:val="22"/>
          <w:lang w:val="tr-TR"/>
        </w:rPr>
        <w:lastRenderedPageBreak/>
        <w:t>veriler silinir, yok edilir veya anonim hâle getirilir.</w:t>
      </w:r>
      <w:r w:rsidR="00B128DD" w:rsidRPr="00660156">
        <w:rPr>
          <w:rFonts w:ascii="Calibri" w:hAnsi="Calibri"/>
          <w:sz w:val="22"/>
          <w:szCs w:val="22"/>
          <w:lang w:val="tr-TR"/>
        </w:rPr>
        <w:t xml:space="preserve"> </w:t>
      </w:r>
      <w:r w:rsidRPr="00660156">
        <w:rPr>
          <w:rFonts w:ascii="Calibri" w:hAnsi="Calibri"/>
          <w:sz w:val="22"/>
          <w:szCs w:val="22"/>
          <w:lang w:val="tr-TR"/>
        </w:rPr>
        <w:t>Bu kapsamda Şirketimiz ilgili yükümlülüğünü bu bölümde açıklanan yöntemlerle yerine getirmektedir.</w:t>
      </w:r>
    </w:p>
    <w:p w14:paraId="568B0383" w14:textId="77777777" w:rsidR="00831081" w:rsidRPr="00660156" w:rsidRDefault="00831081" w:rsidP="006A2456">
      <w:pPr>
        <w:spacing w:line="276" w:lineRule="auto"/>
        <w:jc w:val="both"/>
        <w:rPr>
          <w:rFonts w:ascii="Calibri" w:hAnsi="Calibri"/>
          <w:b/>
          <w:sz w:val="22"/>
          <w:szCs w:val="22"/>
          <w:lang w:val="tr-TR"/>
        </w:rPr>
      </w:pPr>
    </w:p>
    <w:p w14:paraId="2E1295BA" w14:textId="77777777" w:rsidR="00831081" w:rsidRPr="006E7265" w:rsidRDefault="00831081" w:rsidP="007469C2">
      <w:pPr>
        <w:pStyle w:val="Balk1"/>
        <w:keepLines/>
        <w:numPr>
          <w:ilvl w:val="0"/>
          <w:numId w:val="40"/>
        </w:numPr>
        <w:spacing w:before="0" w:after="0" w:line="276" w:lineRule="auto"/>
        <w:ind w:hanging="720"/>
        <w:rPr>
          <w:rFonts w:ascii="Calibri" w:hAnsi="Calibri" w:cs="Times New Roman"/>
          <w:sz w:val="22"/>
          <w:szCs w:val="22"/>
          <w:lang w:val="tr-TR"/>
        </w:rPr>
      </w:pPr>
      <w:bookmarkStart w:id="111" w:name="_Toc463018397"/>
      <w:bookmarkStart w:id="112" w:name="_Toc463182567"/>
      <w:r w:rsidRPr="006E7265">
        <w:rPr>
          <w:rFonts w:ascii="Calibri" w:hAnsi="Calibri"/>
          <w:sz w:val="22"/>
          <w:szCs w:val="22"/>
          <w:lang w:val="tr-TR"/>
        </w:rPr>
        <w:t>KİŞİSEL</w:t>
      </w:r>
      <w:r w:rsidRPr="006E7265">
        <w:rPr>
          <w:rFonts w:ascii="Calibri" w:hAnsi="Calibri" w:cs="Times New Roman"/>
          <w:sz w:val="22"/>
          <w:szCs w:val="22"/>
          <w:lang w:val="tr-TR"/>
        </w:rPr>
        <w:t xml:space="preserve"> VERİLERİN SİLİNMESİ, YOK EDİLMESİ VE ANONİMLEŞTİRİLMESİ TEKNİKLERİ</w:t>
      </w:r>
      <w:bookmarkEnd w:id="111"/>
      <w:bookmarkEnd w:id="112"/>
    </w:p>
    <w:p w14:paraId="1A06D1F2" w14:textId="77777777" w:rsidR="00B128DD" w:rsidRPr="00660156" w:rsidRDefault="00B128DD" w:rsidP="00B128DD">
      <w:pPr>
        <w:rPr>
          <w:lang w:val="tr-TR"/>
        </w:rPr>
      </w:pPr>
    </w:p>
    <w:p w14:paraId="12B0EE6F" w14:textId="77777777" w:rsidR="00831081" w:rsidRPr="00660156" w:rsidRDefault="00831081" w:rsidP="006A2456">
      <w:pPr>
        <w:pStyle w:val="Balk8"/>
        <w:spacing w:before="0"/>
        <w:ind w:hanging="720"/>
        <w:rPr>
          <w:rFonts w:ascii="Calibri" w:hAnsi="Calibri" w:cs="Times New Roman"/>
          <w:color w:val="C00000"/>
          <w:szCs w:val="22"/>
        </w:rPr>
      </w:pPr>
      <w:bookmarkStart w:id="113" w:name="_Toc463018398"/>
      <w:r w:rsidRPr="00660156">
        <w:rPr>
          <w:rFonts w:ascii="Calibri" w:hAnsi="Calibri"/>
          <w:color w:val="C00000"/>
          <w:szCs w:val="22"/>
        </w:rPr>
        <w:t>Kişisel Verilerin Silinmesi ve Yok Edilmesi Teknikleri</w:t>
      </w:r>
      <w:bookmarkEnd w:id="113"/>
    </w:p>
    <w:p w14:paraId="28B7D0AC"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sz w:val="22"/>
          <w:szCs w:val="22"/>
          <w:lang w:val="tr-TR"/>
        </w:rPr>
        <w:t xml:space="preserve">Şirketimiz ilgili kanun hükümlerine uygun olarak işlenmiş olmasına rağmen, işlenmesini gerektiren sebeplerin ortadan kalkması hâlinde kendi kararına istinaden veya kişisel veri sahibinin talebi üzerine kişisel verileri silebilir veya yok edebilir. </w:t>
      </w:r>
      <w:r w:rsidRPr="00660156">
        <w:rPr>
          <w:rFonts w:ascii="Calibri" w:hAnsi="Calibri" w:cs="Arial"/>
          <w:sz w:val="22"/>
          <w:szCs w:val="22"/>
          <w:lang w:val="tr-TR"/>
        </w:rPr>
        <w:t>Şirketimiz tarafından en çok kullanılan silme veya yok etme teknikleri aşağıda sıralanmaktadır:</w:t>
      </w:r>
    </w:p>
    <w:p w14:paraId="2ECD20BD" w14:textId="77777777" w:rsidR="00831081" w:rsidRPr="00660156" w:rsidRDefault="00831081" w:rsidP="00CE06A4">
      <w:pPr>
        <w:pStyle w:val="ListeParagraf"/>
        <w:numPr>
          <w:ilvl w:val="0"/>
          <w:numId w:val="16"/>
        </w:numPr>
        <w:spacing w:line="276" w:lineRule="auto"/>
        <w:ind w:left="1134" w:hanging="425"/>
        <w:jc w:val="both"/>
        <w:rPr>
          <w:b/>
          <w:color w:val="C00000"/>
          <w:lang w:val="tr-TR"/>
        </w:rPr>
      </w:pPr>
      <w:r w:rsidRPr="00660156">
        <w:rPr>
          <w:b/>
          <w:color w:val="C00000"/>
          <w:lang w:val="tr-TR"/>
        </w:rPr>
        <w:t>Fiziksel Olarak Yok Etme (</w:t>
      </w:r>
      <w:r w:rsidRPr="00660156">
        <w:rPr>
          <w:b/>
          <w:i/>
          <w:color w:val="C00000"/>
          <w:lang w:val="tr-TR"/>
        </w:rPr>
        <w:t>Physical Destruction</w:t>
      </w:r>
      <w:r w:rsidRPr="00660156">
        <w:rPr>
          <w:b/>
          <w:color w:val="C00000"/>
          <w:lang w:val="tr-TR"/>
        </w:rPr>
        <w:t>)</w:t>
      </w:r>
    </w:p>
    <w:p w14:paraId="0E6DCCBA" w14:textId="77777777" w:rsidR="00831081" w:rsidRPr="00660156" w:rsidRDefault="00831081" w:rsidP="006A2456">
      <w:pPr>
        <w:spacing w:line="276" w:lineRule="auto"/>
        <w:ind w:left="709"/>
        <w:jc w:val="both"/>
        <w:rPr>
          <w:rFonts w:ascii="Calibri" w:hAnsi="Calibri"/>
          <w:sz w:val="22"/>
          <w:szCs w:val="22"/>
          <w:lang w:val="tr-TR"/>
        </w:rPr>
      </w:pPr>
      <w:r w:rsidRPr="00660156">
        <w:rPr>
          <w:rFonts w:ascii="Calibri" w:hAnsi="Calibri"/>
          <w:sz w:val="22"/>
          <w:szCs w:val="22"/>
          <w:lang w:val="tr-TR"/>
        </w:rPr>
        <w:t>Kişisel veriler herhangi bir veri kayıt sisteminin parçası olmak kaydıyla otomatik olmayan yollarla da işlenebilmektedir. Bu tür veriler silinirken/yok edilirken kişisel verinin sonradan kullanılamayacak biçimde fiziksel olarak yok edilmesi sistemi uygulanmaktadır.</w:t>
      </w:r>
    </w:p>
    <w:p w14:paraId="2553BBC9" w14:textId="77777777" w:rsidR="00B128DD" w:rsidRPr="00660156" w:rsidRDefault="00B128DD" w:rsidP="006A2456">
      <w:pPr>
        <w:spacing w:line="276" w:lineRule="auto"/>
        <w:ind w:left="709"/>
        <w:jc w:val="both"/>
        <w:rPr>
          <w:rFonts w:ascii="Calibri" w:hAnsi="Calibri"/>
          <w:sz w:val="22"/>
          <w:szCs w:val="22"/>
          <w:lang w:val="tr-TR"/>
        </w:rPr>
      </w:pPr>
    </w:p>
    <w:p w14:paraId="1857DB0C" w14:textId="77777777" w:rsidR="00831081" w:rsidRPr="00660156" w:rsidRDefault="00831081" w:rsidP="00CE06A4">
      <w:pPr>
        <w:pStyle w:val="ListeParagraf"/>
        <w:numPr>
          <w:ilvl w:val="0"/>
          <w:numId w:val="16"/>
        </w:numPr>
        <w:spacing w:line="276" w:lineRule="auto"/>
        <w:ind w:left="1134" w:hanging="425"/>
        <w:jc w:val="both"/>
        <w:rPr>
          <w:b/>
          <w:color w:val="C00000"/>
          <w:lang w:val="tr-TR"/>
        </w:rPr>
      </w:pPr>
      <w:r w:rsidRPr="00660156">
        <w:rPr>
          <w:b/>
          <w:color w:val="C00000"/>
          <w:lang w:val="tr-TR"/>
        </w:rPr>
        <w:t>Yazılımdan Güvenli Olarak Silme (</w:t>
      </w:r>
      <w:r w:rsidRPr="00660156">
        <w:rPr>
          <w:b/>
          <w:i/>
          <w:color w:val="C00000"/>
          <w:lang w:val="tr-TR"/>
        </w:rPr>
        <w:t>Secure Deletion Softare</w:t>
      </w:r>
      <w:r w:rsidRPr="00660156">
        <w:rPr>
          <w:b/>
          <w:color w:val="C00000"/>
          <w:lang w:val="tr-TR"/>
        </w:rPr>
        <w:t>)</w:t>
      </w:r>
    </w:p>
    <w:p w14:paraId="7D7B2AB4" w14:textId="77777777" w:rsidR="00831081" w:rsidRPr="00660156" w:rsidRDefault="00831081" w:rsidP="006A2456">
      <w:pPr>
        <w:spacing w:line="276" w:lineRule="auto"/>
        <w:ind w:left="709"/>
        <w:jc w:val="both"/>
        <w:rPr>
          <w:rFonts w:ascii="Calibri" w:hAnsi="Calibri"/>
          <w:sz w:val="22"/>
          <w:szCs w:val="22"/>
          <w:lang w:val="tr-TR"/>
        </w:rPr>
      </w:pPr>
      <w:r w:rsidRPr="00660156">
        <w:rPr>
          <w:rFonts w:ascii="Calibri" w:hAnsi="Calibri"/>
          <w:sz w:val="22"/>
          <w:szCs w:val="22"/>
          <w:lang w:val="tr-TR"/>
        </w:rPr>
        <w:t>Tamamen veya kısmen otomatik olan yollarla işlenen ve dijital ortamlarda muhafaza edilen veriler silinirken/yok edilirken; bir daha kurtarılamayacak biçimde verinin ilgili yazılımdan silinmesine ilişkin yöntemler kullanılır.</w:t>
      </w:r>
    </w:p>
    <w:p w14:paraId="7922494D" w14:textId="77777777" w:rsidR="00B128DD" w:rsidRPr="00660156" w:rsidRDefault="00B128DD" w:rsidP="006A2456">
      <w:pPr>
        <w:spacing w:line="276" w:lineRule="auto"/>
        <w:ind w:left="709"/>
        <w:jc w:val="both"/>
        <w:rPr>
          <w:rFonts w:ascii="Calibri" w:hAnsi="Calibri"/>
          <w:sz w:val="22"/>
          <w:szCs w:val="22"/>
          <w:lang w:val="tr-TR"/>
        </w:rPr>
      </w:pPr>
    </w:p>
    <w:p w14:paraId="33631060" w14:textId="77777777" w:rsidR="00831081" w:rsidRPr="00660156" w:rsidRDefault="00831081" w:rsidP="00CE06A4">
      <w:pPr>
        <w:pStyle w:val="ListeParagraf"/>
        <w:numPr>
          <w:ilvl w:val="0"/>
          <w:numId w:val="16"/>
        </w:numPr>
        <w:spacing w:line="276" w:lineRule="auto"/>
        <w:ind w:left="1134" w:hanging="425"/>
        <w:jc w:val="both"/>
        <w:rPr>
          <w:b/>
          <w:color w:val="C00000"/>
          <w:lang w:val="tr-TR"/>
        </w:rPr>
      </w:pPr>
      <w:r w:rsidRPr="00660156">
        <w:rPr>
          <w:b/>
          <w:color w:val="C00000"/>
          <w:lang w:val="tr-TR"/>
        </w:rPr>
        <w:t>Uzman Tarafından Güvenli Olarak Silme (</w:t>
      </w:r>
      <w:r w:rsidRPr="00660156">
        <w:rPr>
          <w:b/>
          <w:i/>
          <w:color w:val="C00000"/>
          <w:lang w:val="tr-TR"/>
        </w:rPr>
        <w:t>Sending to a Specialist for Secure Deletion</w:t>
      </w:r>
      <w:r w:rsidRPr="00660156">
        <w:rPr>
          <w:b/>
          <w:color w:val="C00000"/>
          <w:lang w:val="tr-TR"/>
        </w:rPr>
        <w:t>)</w:t>
      </w:r>
    </w:p>
    <w:p w14:paraId="7A780106" w14:textId="414215E5" w:rsidR="00831081" w:rsidRDefault="00826ED9" w:rsidP="006A2456">
      <w:pPr>
        <w:spacing w:line="276" w:lineRule="auto"/>
        <w:ind w:left="709"/>
        <w:jc w:val="both"/>
        <w:rPr>
          <w:rFonts w:ascii="Calibri" w:hAnsi="Calibri"/>
          <w:sz w:val="22"/>
          <w:szCs w:val="22"/>
          <w:lang w:val="tr-TR"/>
        </w:rPr>
      </w:pPr>
      <w:r>
        <w:rPr>
          <w:rFonts w:ascii="Calibri" w:hAnsi="Calibri"/>
          <w:sz w:val="22"/>
          <w:szCs w:val="22"/>
          <w:lang w:val="tr-TR"/>
        </w:rPr>
        <w:t>ORAKÇI MİMARLIK TAAHHÜT SANAYİ VE TİCARET ANONİM ŞİRKETİ</w:t>
      </w:r>
      <w:r w:rsidR="00831081" w:rsidRPr="00660156">
        <w:rPr>
          <w:rFonts w:ascii="Calibri" w:hAnsi="Calibri"/>
          <w:sz w:val="22"/>
          <w:szCs w:val="22"/>
          <w:lang w:val="tr-TR"/>
        </w:rPr>
        <w:t xml:space="preserve"> bazı durumlarda kendisi adına kişisel verileri silmesi için bir uzman ile anlaşabilir. Bu durumda, kişisel veriler bu konuda uzman olan kişi tarafından bir daha kurtarılamayacak biçimde güvenli olarak silinir/yok edilir.</w:t>
      </w:r>
    </w:p>
    <w:p w14:paraId="0449915D" w14:textId="77777777" w:rsidR="006E7265" w:rsidRPr="00660156" w:rsidRDefault="006E7265" w:rsidP="006A2456">
      <w:pPr>
        <w:spacing w:line="276" w:lineRule="auto"/>
        <w:ind w:left="709"/>
        <w:jc w:val="both"/>
        <w:rPr>
          <w:rFonts w:ascii="Calibri" w:hAnsi="Calibri"/>
          <w:sz w:val="22"/>
          <w:szCs w:val="22"/>
          <w:lang w:val="tr-TR"/>
        </w:rPr>
      </w:pPr>
    </w:p>
    <w:p w14:paraId="68CC2E53" w14:textId="77777777" w:rsidR="00831081" w:rsidRPr="00660156" w:rsidRDefault="00831081" w:rsidP="006A2456">
      <w:pPr>
        <w:pStyle w:val="Balk8"/>
        <w:spacing w:before="0"/>
        <w:ind w:hanging="720"/>
        <w:rPr>
          <w:rFonts w:ascii="Calibri" w:hAnsi="Calibri" w:cs="Arial"/>
          <w:b w:val="0"/>
          <w:color w:val="C00000"/>
          <w:szCs w:val="22"/>
        </w:rPr>
      </w:pPr>
      <w:bookmarkStart w:id="114" w:name="_Toc463018399"/>
      <w:r w:rsidRPr="00660156">
        <w:rPr>
          <w:rFonts w:ascii="Calibri" w:hAnsi="Calibri"/>
          <w:color w:val="C00000"/>
          <w:szCs w:val="22"/>
        </w:rPr>
        <w:t>Kişisel</w:t>
      </w:r>
      <w:r w:rsidRPr="00660156">
        <w:rPr>
          <w:rFonts w:ascii="Calibri" w:hAnsi="Calibri" w:cs="Arial"/>
          <w:color w:val="C00000"/>
          <w:szCs w:val="22"/>
        </w:rPr>
        <w:t xml:space="preserve"> Verileri Anonim Hale Getirme Teknikleri</w:t>
      </w:r>
      <w:bookmarkEnd w:id="114"/>
    </w:p>
    <w:p w14:paraId="7C1A1CC3"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Kişisel verilerin anonimleştirilmesi, kişisel verilerin başka verilerle eşleştirilerek dahi hiçbir surette kimliği belirli veya belirlenebilir bir gerçek kişiyle ilişkilendirilemeyecek hâle getirilmesini ifade eder. Şirketimiz, hukuka uygun olarak işlenen kişisel verilerin işlenmesini gerektiren sebepler ortadan kalktığında kişisel verileri anonimleştirebilmektedir.</w:t>
      </w:r>
    </w:p>
    <w:p w14:paraId="10CE534A" w14:textId="77777777" w:rsidR="005F0BD8" w:rsidRPr="00660156" w:rsidRDefault="005F0BD8" w:rsidP="006A2456">
      <w:pPr>
        <w:spacing w:line="276" w:lineRule="auto"/>
        <w:jc w:val="both"/>
        <w:rPr>
          <w:rFonts w:ascii="Calibri" w:hAnsi="Calibri" w:cs="Arial"/>
          <w:sz w:val="22"/>
          <w:szCs w:val="22"/>
          <w:lang w:val="tr-TR"/>
        </w:rPr>
      </w:pPr>
    </w:p>
    <w:p w14:paraId="565DE778" w14:textId="77777777"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KVK Kanunu’nun 28. maddesine uygun olarak; anonim hale getirilmiş olan kişisel veriler araştırma, planlama ve istatistik gibi amaçlarla işlenebilir. Bu tür işlemeler KVK Kanunu kapsamı dışında olup, kişisel veri sahibinin açık rızası aranmayacaktır.</w:t>
      </w:r>
      <w:r w:rsidR="00183188" w:rsidRPr="00660156">
        <w:rPr>
          <w:rFonts w:ascii="Calibri" w:hAnsi="Calibri" w:cs="Arial"/>
          <w:sz w:val="22"/>
          <w:szCs w:val="22"/>
          <w:lang w:val="tr-TR"/>
        </w:rPr>
        <w:t xml:space="preserve"> </w:t>
      </w:r>
      <w:r w:rsidRPr="00660156">
        <w:rPr>
          <w:rFonts w:ascii="Calibri" w:hAnsi="Calibri" w:cs="Arial"/>
          <w:sz w:val="22"/>
          <w:szCs w:val="22"/>
          <w:lang w:val="tr-TR"/>
        </w:rPr>
        <w:t xml:space="preserve">Anonim hale getirilerek işlenen kişisel veriler KVK Kanunu kapsamı dışında olacağından </w:t>
      </w:r>
      <w:r w:rsidR="000240F6" w:rsidRPr="00660156">
        <w:rPr>
          <w:rFonts w:ascii="Calibri" w:hAnsi="Calibri" w:cs="Arial"/>
          <w:sz w:val="22"/>
          <w:szCs w:val="22"/>
          <w:lang w:val="tr-TR"/>
        </w:rPr>
        <w:t>Politika</w:t>
      </w:r>
      <w:r w:rsidRPr="00660156">
        <w:rPr>
          <w:rFonts w:ascii="Calibri" w:hAnsi="Calibri" w:cs="Arial"/>
          <w:sz w:val="22"/>
          <w:szCs w:val="22"/>
          <w:lang w:val="tr-TR"/>
        </w:rPr>
        <w:t xml:space="preserve">’nın 10. Bölümünde düzenlenen haklar bu veriler için geçerli olmayacaktır. </w:t>
      </w:r>
    </w:p>
    <w:p w14:paraId="6B85B92A" w14:textId="77777777" w:rsidR="00B128DD" w:rsidRPr="00660156" w:rsidRDefault="00B128DD" w:rsidP="006A2456">
      <w:pPr>
        <w:spacing w:line="276" w:lineRule="auto"/>
        <w:jc w:val="both"/>
        <w:rPr>
          <w:rFonts w:ascii="Calibri" w:hAnsi="Calibri" w:cs="Arial"/>
          <w:sz w:val="22"/>
          <w:szCs w:val="22"/>
          <w:lang w:val="tr-TR"/>
        </w:rPr>
      </w:pPr>
    </w:p>
    <w:p w14:paraId="041D608B" w14:textId="640E37FD" w:rsidR="00831081" w:rsidRPr="00660156" w:rsidRDefault="00831081" w:rsidP="006A2456">
      <w:pPr>
        <w:spacing w:line="276" w:lineRule="auto"/>
        <w:jc w:val="both"/>
        <w:rPr>
          <w:rFonts w:ascii="Calibri" w:hAnsi="Calibri" w:cs="Arial"/>
          <w:sz w:val="22"/>
          <w:szCs w:val="22"/>
          <w:lang w:val="tr-TR"/>
        </w:rPr>
      </w:pPr>
      <w:r w:rsidRPr="00660156">
        <w:rPr>
          <w:rFonts w:ascii="Calibri" w:hAnsi="Calibri" w:cs="Arial"/>
          <w:sz w:val="22"/>
          <w:szCs w:val="22"/>
          <w:lang w:val="tr-TR"/>
        </w:rPr>
        <w:t>Şirketimiz tarafından en çok kullanılan anonimleştirme teknikleri aşağıda sıralanmaktadır.</w:t>
      </w:r>
    </w:p>
    <w:p w14:paraId="760D77B4" w14:textId="77777777" w:rsidR="00831081" w:rsidRPr="00660156" w:rsidRDefault="00831081" w:rsidP="00CE06A4">
      <w:pPr>
        <w:pStyle w:val="Balk4"/>
        <w:numPr>
          <w:ilvl w:val="0"/>
          <w:numId w:val="14"/>
        </w:numPr>
        <w:spacing w:before="0" w:line="276" w:lineRule="auto"/>
        <w:ind w:left="1134" w:hanging="425"/>
        <w:jc w:val="both"/>
        <w:rPr>
          <w:rFonts w:ascii="Calibri" w:hAnsi="Calibri"/>
          <w:i w:val="0"/>
          <w:color w:val="C00000"/>
          <w:sz w:val="22"/>
          <w:szCs w:val="22"/>
          <w:lang w:val="tr-TR"/>
        </w:rPr>
      </w:pPr>
      <w:bookmarkStart w:id="115" w:name="_Toc463018400"/>
      <w:r w:rsidRPr="00660156">
        <w:rPr>
          <w:rFonts w:ascii="Calibri" w:hAnsi="Calibri"/>
          <w:i w:val="0"/>
          <w:color w:val="C00000"/>
          <w:sz w:val="22"/>
          <w:szCs w:val="22"/>
          <w:lang w:val="tr-TR"/>
        </w:rPr>
        <w:lastRenderedPageBreak/>
        <w:t>Maskeleme (Masking)</w:t>
      </w:r>
      <w:bookmarkEnd w:id="115"/>
    </w:p>
    <w:p w14:paraId="7DB631F8" w14:textId="77777777" w:rsidR="00831081" w:rsidRPr="00660156" w:rsidRDefault="00831081" w:rsidP="006A2456">
      <w:pPr>
        <w:spacing w:line="276" w:lineRule="auto"/>
        <w:ind w:left="709"/>
        <w:jc w:val="both"/>
        <w:rPr>
          <w:rFonts w:ascii="Calibri" w:hAnsi="Calibri" w:cs="Arial"/>
          <w:sz w:val="22"/>
          <w:szCs w:val="22"/>
          <w:lang w:val="tr-TR"/>
        </w:rPr>
      </w:pPr>
      <w:r w:rsidRPr="00660156">
        <w:rPr>
          <w:rFonts w:ascii="Calibri" w:hAnsi="Calibri" w:cs="Arial"/>
          <w:sz w:val="22"/>
          <w:szCs w:val="22"/>
          <w:lang w:val="tr-TR"/>
        </w:rPr>
        <w:t xml:space="preserve">Veri maskeleme ile kişisel verinin temel belirleyici bilgisini veri seti içerisinden çıkartılarak kişisel verinin </w:t>
      </w:r>
      <w:r w:rsidRPr="00660156">
        <w:rPr>
          <w:rFonts w:ascii="Calibri" w:hAnsi="Calibri"/>
          <w:sz w:val="22"/>
          <w:szCs w:val="22"/>
          <w:lang w:val="tr-TR"/>
        </w:rPr>
        <w:t>anonim</w:t>
      </w:r>
      <w:r w:rsidRPr="00660156">
        <w:rPr>
          <w:rFonts w:ascii="Calibri" w:hAnsi="Calibri" w:cs="Arial"/>
          <w:sz w:val="22"/>
          <w:szCs w:val="22"/>
          <w:lang w:val="tr-TR"/>
        </w:rPr>
        <w:t xml:space="preserve"> hale getirilmesi yöntemidir. </w:t>
      </w:r>
    </w:p>
    <w:tbl>
      <w:tblPr>
        <w:tblW w:w="83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359"/>
      </w:tblGrid>
      <w:tr w:rsidR="00831081" w:rsidRPr="00660156" w14:paraId="307F961F" w14:textId="77777777" w:rsidTr="00183188">
        <w:tc>
          <w:tcPr>
            <w:tcW w:w="8359" w:type="dxa"/>
            <w:shd w:val="clear" w:color="auto" w:fill="D9D9D9" w:themeFill="background1" w:themeFillShade="D9"/>
          </w:tcPr>
          <w:p w14:paraId="51A7E16B" w14:textId="77777777" w:rsidR="00831081" w:rsidRPr="00660156" w:rsidRDefault="00831081" w:rsidP="006A2456">
            <w:pPr>
              <w:spacing w:line="276" w:lineRule="auto"/>
              <w:jc w:val="both"/>
              <w:rPr>
                <w:rFonts w:ascii="Calibri" w:hAnsi="Calibri" w:cs="Arial"/>
                <w:i/>
                <w:sz w:val="22"/>
                <w:szCs w:val="22"/>
                <w:lang w:val="tr-TR"/>
              </w:rPr>
            </w:pPr>
            <w:r w:rsidRPr="00660156">
              <w:rPr>
                <w:rFonts w:ascii="Calibri" w:hAnsi="Calibri" w:cs="Arial"/>
                <w:i/>
                <w:sz w:val="22"/>
                <w:szCs w:val="22"/>
                <w:lang w:val="tr-TR"/>
              </w:rPr>
              <w:t>Örnek: Kişisel veri sahibinin tanımlanmasını sağlayan isim, TC Kimlik No vb. bilginin çıkartılması yoluyla kişisel veri sahibinin tanımlanmasının imkânsız hale geldiği bir veri setine dönüştürülmesi.</w:t>
            </w:r>
          </w:p>
        </w:tc>
      </w:tr>
    </w:tbl>
    <w:p w14:paraId="29AEEB58" w14:textId="77777777" w:rsidR="00183188" w:rsidRPr="00660156" w:rsidRDefault="00183188" w:rsidP="00183188">
      <w:pPr>
        <w:pStyle w:val="Balk4"/>
        <w:spacing w:before="0" w:line="276" w:lineRule="auto"/>
        <w:ind w:left="1134"/>
        <w:jc w:val="both"/>
        <w:rPr>
          <w:rFonts w:ascii="Calibri" w:hAnsi="Calibri" w:cs="Arial"/>
          <w:b w:val="0"/>
          <w:i w:val="0"/>
          <w:color w:val="C00000"/>
          <w:sz w:val="22"/>
          <w:szCs w:val="22"/>
          <w:lang w:val="tr-TR"/>
        </w:rPr>
      </w:pPr>
      <w:bookmarkStart w:id="116" w:name="_Toc463018401"/>
    </w:p>
    <w:p w14:paraId="36875EC5" w14:textId="77777777" w:rsidR="00831081" w:rsidRPr="00660156" w:rsidRDefault="00831081" w:rsidP="00CE06A4">
      <w:pPr>
        <w:pStyle w:val="Balk4"/>
        <w:numPr>
          <w:ilvl w:val="0"/>
          <w:numId w:val="14"/>
        </w:numPr>
        <w:spacing w:before="0" w:line="276" w:lineRule="auto"/>
        <w:ind w:left="1134" w:hanging="425"/>
        <w:jc w:val="both"/>
        <w:rPr>
          <w:rFonts w:ascii="Calibri" w:hAnsi="Calibri" w:cs="Arial"/>
          <w:b w:val="0"/>
          <w:i w:val="0"/>
          <w:color w:val="C00000"/>
          <w:sz w:val="22"/>
          <w:szCs w:val="22"/>
          <w:lang w:val="tr-TR"/>
        </w:rPr>
      </w:pPr>
      <w:r w:rsidRPr="00660156">
        <w:rPr>
          <w:rFonts w:ascii="Calibri" w:hAnsi="Calibri"/>
          <w:i w:val="0"/>
          <w:color w:val="C00000"/>
          <w:sz w:val="22"/>
          <w:szCs w:val="22"/>
          <w:lang w:val="tr-TR"/>
        </w:rPr>
        <w:t>Toplulaştırma</w:t>
      </w:r>
      <w:r w:rsidRPr="00660156">
        <w:rPr>
          <w:rFonts w:ascii="Calibri" w:hAnsi="Calibri" w:cs="Arial"/>
          <w:i w:val="0"/>
          <w:color w:val="C00000"/>
          <w:sz w:val="22"/>
          <w:szCs w:val="22"/>
          <w:lang w:val="tr-TR"/>
        </w:rPr>
        <w:t xml:space="preserve"> (Aggregation)</w:t>
      </w:r>
      <w:bookmarkEnd w:id="116"/>
    </w:p>
    <w:p w14:paraId="024B7034" w14:textId="77777777" w:rsidR="00831081" w:rsidRPr="00660156" w:rsidRDefault="00831081" w:rsidP="006A2456">
      <w:pPr>
        <w:spacing w:line="276" w:lineRule="auto"/>
        <w:ind w:left="709"/>
        <w:jc w:val="both"/>
        <w:rPr>
          <w:rFonts w:ascii="Calibri" w:hAnsi="Calibri" w:cs="Arial"/>
          <w:sz w:val="22"/>
          <w:szCs w:val="22"/>
          <w:lang w:val="tr-TR"/>
        </w:rPr>
      </w:pPr>
      <w:r w:rsidRPr="00660156">
        <w:rPr>
          <w:rFonts w:ascii="Calibri" w:hAnsi="Calibri" w:cs="Arial"/>
          <w:sz w:val="22"/>
          <w:szCs w:val="22"/>
          <w:lang w:val="tr-TR"/>
        </w:rPr>
        <w:t xml:space="preserve">Veri toplulaştırma yöntemi ile birçok veri toplulaştırılmakta ve kişisel veriler herhangi bir kişiyle ilişkilendirilemeyecek hale getirilmektedir. </w:t>
      </w:r>
    </w:p>
    <w:tbl>
      <w:tblPr>
        <w:tblW w:w="8359" w:type="dxa"/>
        <w:tblInd w:w="70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8359"/>
      </w:tblGrid>
      <w:tr w:rsidR="00831081" w:rsidRPr="00660156" w14:paraId="0D5F047A" w14:textId="77777777" w:rsidTr="00AC4027">
        <w:tc>
          <w:tcPr>
            <w:tcW w:w="8359" w:type="dxa"/>
            <w:shd w:val="clear" w:color="auto" w:fill="D9D9D9" w:themeFill="background1" w:themeFillShade="D9"/>
          </w:tcPr>
          <w:p w14:paraId="231C3D0E" w14:textId="77777777" w:rsidR="00831081" w:rsidRPr="00660156" w:rsidRDefault="00831081" w:rsidP="006A2456">
            <w:pPr>
              <w:spacing w:line="276" w:lineRule="auto"/>
              <w:jc w:val="both"/>
              <w:rPr>
                <w:rFonts w:ascii="Calibri" w:hAnsi="Calibri" w:cs="Arial"/>
                <w:i/>
                <w:sz w:val="22"/>
                <w:szCs w:val="22"/>
                <w:lang w:val="tr-TR"/>
              </w:rPr>
            </w:pPr>
            <w:r w:rsidRPr="00660156">
              <w:rPr>
                <w:rFonts w:ascii="Calibri" w:hAnsi="Calibri" w:cs="Arial"/>
                <w:i/>
                <w:sz w:val="22"/>
                <w:szCs w:val="22"/>
                <w:lang w:val="tr-TR"/>
              </w:rPr>
              <w:t>Örnek: Müşterilerin yaşlarının tek tek göstermeksizin X yaşında Z kadar müşteri bulunduğunun ortaya konulması.</w:t>
            </w:r>
          </w:p>
        </w:tc>
      </w:tr>
    </w:tbl>
    <w:p w14:paraId="113B8441" w14:textId="77777777" w:rsidR="00183188" w:rsidRPr="00660156" w:rsidRDefault="00183188" w:rsidP="00183188">
      <w:pPr>
        <w:pStyle w:val="Balk4"/>
        <w:spacing w:before="0" w:line="276" w:lineRule="auto"/>
        <w:ind w:left="1134"/>
        <w:jc w:val="both"/>
        <w:rPr>
          <w:rFonts w:ascii="Calibri" w:hAnsi="Calibri" w:cs="Arial"/>
          <w:b w:val="0"/>
          <w:i w:val="0"/>
          <w:color w:val="C00000"/>
          <w:sz w:val="22"/>
          <w:szCs w:val="22"/>
          <w:lang w:val="tr-TR"/>
        </w:rPr>
      </w:pPr>
      <w:bookmarkStart w:id="117" w:name="_Toc463018402"/>
    </w:p>
    <w:p w14:paraId="334D737A" w14:textId="77777777" w:rsidR="00831081" w:rsidRPr="00660156" w:rsidRDefault="00831081" w:rsidP="00CE06A4">
      <w:pPr>
        <w:pStyle w:val="Balk4"/>
        <w:numPr>
          <w:ilvl w:val="0"/>
          <w:numId w:val="14"/>
        </w:numPr>
        <w:spacing w:before="0" w:line="276" w:lineRule="auto"/>
        <w:ind w:left="1134" w:hanging="425"/>
        <w:jc w:val="both"/>
        <w:rPr>
          <w:rFonts w:ascii="Calibri" w:hAnsi="Calibri" w:cs="Arial"/>
          <w:b w:val="0"/>
          <w:i w:val="0"/>
          <w:color w:val="C00000"/>
          <w:sz w:val="22"/>
          <w:szCs w:val="22"/>
          <w:lang w:val="tr-TR"/>
        </w:rPr>
      </w:pPr>
      <w:r w:rsidRPr="00660156">
        <w:rPr>
          <w:rFonts w:ascii="Calibri" w:hAnsi="Calibri"/>
          <w:i w:val="0"/>
          <w:color w:val="C00000"/>
          <w:sz w:val="22"/>
          <w:szCs w:val="22"/>
          <w:lang w:val="tr-TR"/>
        </w:rPr>
        <w:t>Veri</w:t>
      </w:r>
      <w:r w:rsidRPr="00660156">
        <w:rPr>
          <w:rFonts w:ascii="Calibri" w:hAnsi="Calibri" w:cs="Arial"/>
          <w:i w:val="0"/>
          <w:color w:val="C00000"/>
          <w:sz w:val="22"/>
          <w:szCs w:val="22"/>
          <w:lang w:val="tr-TR"/>
        </w:rPr>
        <w:t xml:space="preserve"> Türetme (Data Derivation)</w:t>
      </w:r>
      <w:bookmarkEnd w:id="117"/>
    </w:p>
    <w:p w14:paraId="3D53DC32" w14:textId="77777777" w:rsidR="00831081" w:rsidRPr="00660156" w:rsidRDefault="00831081" w:rsidP="006A2456">
      <w:pPr>
        <w:spacing w:line="276" w:lineRule="auto"/>
        <w:ind w:left="709"/>
        <w:jc w:val="both"/>
        <w:rPr>
          <w:rFonts w:ascii="Calibri" w:hAnsi="Calibri" w:cs="Arial"/>
          <w:sz w:val="22"/>
          <w:szCs w:val="22"/>
          <w:lang w:val="tr-TR"/>
        </w:rPr>
      </w:pPr>
      <w:r w:rsidRPr="00660156">
        <w:rPr>
          <w:rFonts w:ascii="Calibri" w:hAnsi="Calibri" w:cs="Arial"/>
          <w:sz w:val="22"/>
          <w:szCs w:val="22"/>
          <w:lang w:val="tr-TR"/>
        </w:rPr>
        <w:t xml:space="preserve">Veri türetme yöntemi ile kişisel verinin içeriğinden daha genel bir içerik oluşturulmakta ve kişisel verinin herhangi bir kişiyle ilişkilendirilemeyecek hale getirilmesi sağlanmaktadır. </w:t>
      </w:r>
    </w:p>
    <w:tbl>
      <w:tblPr>
        <w:tblW w:w="8359" w:type="dxa"/>
        <w:tblInd w:w="70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8359"/>
      </w:tblGrid>
      <w:tr w:rsidR="00831081" w:rsidRPr="00660156" w14:paraId="2CDB53FB" w14:textId="77777777" w:rsidTr="00AC4027">
        <w:tc>
          <w:tcPr>
            <w:tcW w:w="8359" w:type="dxa"/>
            <w:shd w:val="clear" w:color="auto" w:fill="D9D9D9" w:themeFill="background1" w:themeFillShade="D9"/>
          </w:tcPr>
          <w:p w14:paraId="553351F0" w14:textId="77777777" w:rsidR="00831081" w:rsidRPr="00660156" w:rsidRDefault="00831081" w:rsidP="006A2456">
            <w:pPr>
              <w:spacing w:line="276" w:lineRule="auto"/>
              <w:jc w:val="both"/>
              <w:rPr>
                <w:rFonts w:ascii="Calibri" w:hAnsi="Calibri" w:cs="Arial"/>
                <w:i/>
                <w:sz w:val="22"/>
                <w:szCs w:val="22"/>
                <w:lang w:val="tr-TR"/>
              </w:rPr>
            </w:pPr>
            <w:r w:rsidRPr="00660156">
              <w:rPr>
                <w:rFonts w:ascii="Calibri" w:hAnsi="Calibri" w:cs="Arial"/>
                <w:i/>
                <w:sz w:val="22"/>
                <w:szCs w:val="22"/>
                <w:lang w:val="tr-TR"/>
              </w:rPr>
              <w:t>Örnek: Doğum tarihleri yerine yaşların belirtilmesi; açık adres yerine ikamet edilen bölgenin belirtilmesi.</w:t>
            </w:r>
          </w:p>
        </w:tc>
      </w:tr>
    </w:tbl>
    <w:p w14:paraId="75319E52" w14:textId="77777777" w:rsidR="00183188" w:rsidRPr="00660156" w:rsidRDefault="00183188" w:rsidP="00183188">
      <w:pPr>
        <w:pStyle w:val="Balk4"/>
        <w:spacing w:before="0" w:line="276" w:lineRule="auto"/>
        <w:ind w:left="1134"/>
        <w:jc w:val="both"/>
        <w:rPr>
          <w:rFonts w:ascii="Calibri" w:hAnsi="Calibri" w:cs="Arial"/>
          <w:b w:val="0"/>
          <w:sz w:val="22"/>
          <w:szCs w:val="22"/>
          <w:lang w:val="tr-TR"/>
        </w:rPr>
      </w:pPr>
      <w:bookmarkStart w:id="118" w:name="_Toc463018403"/>
    </w:p>
    <w:p w14:paraId="0B939D56" w14:textId="77777777" w:rsidR="00831081" w:rsidRPr="00660156" w:rsidRDefault="00831081" w:rsidP="00CE06A4">
      <w:pPr>
        <w:pStyle w:val="Balk4"/>
        <w:numPr>
          <w:ilvl w:val="0"/>
          <w:numId w:val="14"/>
        </w:numPr>
        <w:spacing w:before="0" w:line="276" w:lineRule="auto"/>
        <w:ind w:left="1134" w:hanging="425"/>
        <w:jc w:val="both"/>
        <w:rPr>
          <w:rFonts w:ascii="Calibri" w:hAnsi="Calibri" w:cs="Arial"/>
          <w:b w:val="0"/>
          <w:i w:val="0"/>
          <w:color w:val="C00000"/>
          <w:sz w:val="22"/>
          <w:szCs w:val="22"/>
          <w:lang w:val="tr-TR"/>
        </w:rPr>
      </w:pPr>
      <w:r w:rsidRPr="00660156">
        <w:rPr>
          <w:rFonts w:ascii="Calibri" w:hAnsi="Calibri" w:cs="Arial"/>
          <w:i w:val="0"/>
          <w:color w:val="C00000"/>
          <w:sz w:val="22"/>
          <w:szCs w:val="22"/>
          <w:lang w:val="tr-TR"/>
        </w:rPr>
        <w:t xml:space="preserve">Veri </w:t>
      </w:r>
      <w:r w:rsidRPr="00660156">
        <w:rPr>
          <w:rFonts w:ascii="Calibri" w:hAnsi="Calibri"/>
          <w:i w:val="0"/>
          <w:color w:val="C00000"/>
          <w:sz w:val="22"/>
          <w:szCs w:val="22"/>
          <w:lang w:val="tr-TR"/>
        </w:rPr>
        <w:t>Karma</w:t>
      </w:r>
      <w:r w:rsidRPr="00660156">
        <w:rPr>
          <w:rFonts w:ascii="Calibri" w:hAnsi="Calibri" w:cs="Arial"/>
          <w:i w:val="0"/>
          <w:color w:val="C00000"/>
          <w:sz w:val="22"/>
          <w:szCs w:val="22"/>
          <w:lang w:val="tr-TR"/>
        </w:rPr>
        <w:t xml:space="preserve"> (Data Shuffling, Permutation)</w:t>
      </w:r>
      <w:bookmarkEnd w:id="118"/>
      <w:r w:rsidRPr="00660156">
        <w:rPr>
          <w:rFonts w:ascii="Calibri" w:hAnsi="Calibri" w:cs="Arial"/>
          <w:i w:val="0"/>
          <w:color w:val="C00000"/>
          <w:sz w:val="22"/>
          <w:szCs w:val="22"/>
          <w:lang w:val="tr-TR"/>
        </w:rPr>
        <w:t xml:space="preserve"> </w:t>
      </w:r>
    </w:p>
    <w:p w14:paraId="3907B54C" w14:textId="77777777" w:rsidR="00831081" w:rsidRPr="00660156" w:rsidRDefault="00831081" w:rsidP="006A2456">
      <w:pPr>
        <w:spacing w:line="276" w:lineRule="auto"/>
        <w:ind w:left="709"/>
        <w:jc w:val="both"/>
        <w:rPr>
          <w:rFonts w:ascii="Calibri" w:hAnsi="Calibri" w:cs="Arial"/>
          <w:sz w:val="22"/>
          <w:szCs w:val="22"/>
          <w:lang w:val="tr-TR"/>
        </w:rPr>
      </w:pPr>
      <w:r w:rsidRPr="00660156">
        <w:rPr>
          <w:rFonts w:ascii="Calibri" w:hAnsi="Calibri" w:cs="Arial"/>
          <w:sz w:val="22"/>
          <w:szCs w:val="22"/>
          <w:lang w:val="tr-TR"/>
        </w:rPr>
        <w:t xml:space="preserve">Veri karma yöntemi ile kişisel veri seti içindeki değerlerinin karıştırılarak değerler ile kişiler arasındaki bağın kopartılması sağlanmaktadır. </w:t>
      </w:r>
    </w:p>
    <w:tbl>
      <w:tblPr>
        <w:tblW w:w="83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359"/>
      </w:tblGrid>
      <w:tr w:rsidR="00831081" w:rsidRPr="00660156" w14:paraId="0F3AECDB" w14:textId="77777777" w:rsidTr="00183188">
        <w:tc>
          <w:tcPr>
            <w:tcW w:w="8359" w:type="dxa"/>
            <w:shd w:val="clear" w:color="auto" w:fill="D9D9D9" w:themeFill="background1" w:themeFillShade="D9"/>
          </w:tcPr>
          <w:p w14:paraId="77C30244" w14:textId="77777777" w:rsidR="00831081" w:rsidRPr="00660156" w:rsidRDefault="00831081" w:rsidP="006A2456">
            <w:pPr>
              <w:spacing w:line="276" w:lineRule="auto"/>
              <w:jc w:val="both"/>
              <w:rPr>
                <w:rFonts w:ascii="Calibri" w:hAnsi="Calibri" w:cs="Arial"/>
                <w:i/>
                <w:sz w:val="22"/>
                <w:szCs w:val="22"/>
                <w:lang w:val="tr-TR"/>
              </w:rPr>
            </w:pPr>
            <w:r w:rsidRPr="00660156">
              <w:rPr>
                <w:rFonts w:ascii="Calibri" w:hAnsi="Calibri" w:cs="Arial"/>
                <w:i/>
                <w:sz w:val="22"/>
                <w:szCs w:val="22"/>
                <w:lang w:val="tr-TR"/>
              </w:rPr>
              <w:t xml:space="preserve">Örnek: Ses kayıtlarının niteliğinin değiştirilerek sesler ile veri sahibi kişinin ilişkilendirilemeyecek hale getirilmesi. </w:t>
            </w:r>
          </w:p>
        </w:tc>
      </w:tr>
    </w:tbl>
    <w:p w14:paraId="629D54AA" w14:textId="77777777" w:rsidR="00831081" w:rsidRPr="00660156" w:rsidRDefault="00831081" w:rsidP="006A2456">
      <w:pPr>
        <w:spacing w:line="276" w:lineRule="auto"/>
        <w:jc w:val="both"/>
        <w:rPr>
          <w:rFonts w:ascii="Calibri" w:hAnsi="Calibri"/>
          <w:b/>
          <w:sz w:val="22"/>
          <w:szCs w:val="22"/>
          <w:lang w:val="tr-TR"/>
        </w:rPr>
      </w:pPr>
    </w:p>
    <w:p w14:paraId="48C5E60F" w14:textId="77777777" w:rsidR="00831081" w:rsidRPr="00660156" w:rsidRDefault="00831081" w:rsidP="007469C2">
      <w:pPr>
        <w:pStyle w:val="Balk1"/>
        <w:keepLines/>
        <w:numPr>
          <w:ilvl w:val="0"/>
          <w:numId w:val="36"/>
        </w:numPr>
        <w:spacing w:before="0" w:after="0" w:line="276" w:lineRule="auto"/>
        <w:rPr>
          <w:rFonts w:ascii="Calibri" w:hAnsi="Calibri"/>
          <w:sz w:val="22"/>
          <w:szCs w:val="22"/>
          <w:lang w:val="tr-TR"/>
        </w:rPr>
      </w:pPr>
      <w:bookmarkStart w:id="119" w:name="_Toc463018404"/>
      <w:bookmarkStart w:id="120" w:name="_Toc463182568"/>
      <w:r w:rsidRPr="00660156">
        <w:rPr>
          <w:rFonts w:ascii="Calibri" w:hAnsi="Calibri"/>
          <w:sz w:val="22"/>
          <w:szCs w:val="22"/>
          <w:lang w:val="tr-TR"/>
        </w:rPr>
        <w:t>BÖLÜM 10 – KİŞİSEL VERİ SAHİPLERİNİN HAKLARI; BU HAKLARIN KULLANILMASI VE DEĞERLENDİRİLMESİ METODOLOJİSİ</w:t>
      </w:r>
      <w:bookmarkEnd w:id="119"/>
      <w:bookmarkEnd w:id="120"/>
      <w:r w:rsidRPr="00660156">
        <w:rPr>
          <w:rFonts w:ascii="Calibri" w:hAnsi="Calibri"/>
          <w:sz w:val="22"/>
          <w:szCs w:val="22"/>
          <w:lang w:val="tr-TR"/>
        </w:rPr>
        <w:t xml:space="preserve"> </w:t>
      </w:r>
    </w:p>
    <w:p w14:paraId="6B17A14B" w14:textId="77777777" w:rsidR="00183188" w:rsidRPr="00660156" w:rsidRDefault="00183188" w:rsidP="00183188">
      <w:pPr>
        <w:rPr>
          <w:lang w:val="tr-TR"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7"/>
      </w:tblGrid>
      <w:tr w:rsidR="00831081" w:rsidRPr="00660156" w14:paraId="2E1D70E0" w14:textId="77777777" w:rsidTr="00183188">
        <w:trPr>
          <w:trHeight w:val="737"/>
        </w:trPr>
        <w:tc>
          <w:tcPr>
            <w:tcW w:w="9067" w:type="dxa"/>
            <w:shd w:val="clear" w:color="auto" w:fill="D9D9D9" w:themeFill="background1" w:themeFillShade="D9"/>
          </w:tcPr>
          <w:p w14:paraId="04939DE8" w14:textId="77777777" w:rsidR="00831081" w:rsidRPr="00660156" w:rsidRDefault="00831081" w:rsidP="006A2456">
            <w:pPr>
              <w:pStyle w:val="ListeParagraf"/>
              <w:spacing w:line="276" w:lineRule="auto"/>
              <w:ind w:left="0"/>
              <w:jc w:val="both"/>
              <w:rPr>
                <w:lang w:val="tr-TR"/>
              </w:rPr>
            </w:pPr>
            <w:r w:rsidRPr="00660156">
              <w:rPr>
                <w:lang w:val="tr-TR"/>
              </w:rPr>
              <w:t>Şirketimiz, KVK Kanunu’nun 10. maddesine uygun olarak kişisel veri sahibinin haklarını kendisine bildirmekte, bu hakların nasıl kullanılacağı konusunda kişisel veri sahibine yol göstermektedir ve Şirketimiz, kişisel veri sahiplerinin haklarının değerlendirilmesi ve kişisel veri sahiplerine gereken bilgilendirmenin yapılması için KVK Kanunu’nun 13. maddesine uygun olarak gerekli kanalları, iç işleyişi, idari ve teknik düzenlemeleri yürütmektedir</w:t>
            </w:r>
          </w:p>
        </w:tc>
      </w:tr>
    </w:tbl>
    <w:p w14:paraId="3A7FFF91" w14:textId="77777777" w:rsidR="00831081" w:rsidRPr="00660156" w:rsidRDefault="00831081" w:rsidP="006A2456">
      <w:pPr>
        <w:pStyle w:val="Balk2"/>
        <w:spacing w:before="0" w:line="276" w:lineRule="auto"/>
        <w:ind w:left="567"/>
        <w:jc w:val="both"/>
        <w:rPr>
          <w:rFonts w:ascii="Calibri" w:hAnsi="Calibri"/>
          <w:sz w:val="22"/>
          <w:szCs w:val="22"/>
          <w:lang w:val="tr-TR"/>
        </w:rPr>
      </w:pPr>
    </w:p>
    <w:p w14:paraId="5B7C2E5F" w14:textId="77777777" w:rsidR="00831081" w:rsidRPr="00660156" w:rsidRDefault="00831081" w:rsidP="007469C2">
      <w:pPr>
        <w:pStyle w:val="Balk2"/>
        <w:numPr>
          <w:ilvl w:val="1"/>
          <w:numId w:val="29"/>
        </w:numPr>
        <w:spacing w:before="0" w:line="276" w:lineRule="auto"/>
        <w:ind w:left="709" w:hanging="709"/>
        <w:jc w:val="both"/>
        <w:rPr>
          <w:rFonts w:ascii="Calibri" w:hAnsi="Calibri"/>
          <w:i w:val="0"/>
          <w:sz w:val="22"/>
          <w:szCs w:val="22"/>
          <w:lang w:val="tr-TR"/>
        </w:rPr>
      </w:pPr>
      <w:bookmarkStart w:id="121" w:name="_Toc463018405"/>
      <w:bookmarkStart w:id="122" w:name="_Toc463182569"/>
      <w:r w:rsidRPr="00660156">
        <w:rPr>
          <w:rFonts w:ascii="Calibri" w:hAnsi="Calibri"/>
          <w:i w:val="0"/>
          <w:sz w:val="22"/>
          <w:szCs w:val="22"/>
          <w:lang w:val="tr-TR"/>
        </w:rPr>
        <w:t>VERİ SAHİBİNİN HAKLARI VE BU HAKLARINI KULLANMASI</w:t>
      </w:r>
      <w:bookmarkEnd w:id="121"/>
      <w:bookmarkEnd w:id="122"/>
    </w:p>
    <w:p w14:paraId="460BE467" w14:textId="77777777" w:rsidR="00183188" w:rsidRPr="00660156" w:rsidRDefault="00183188" w:rsidP="00183188">
      <w:pPr>
        <w:rPr>
          <w:lang w:val="tr-TR"/>
        </w:rPr>
      </w:pPr>
    </w:p>
    <w:p w14:paraId="514620DA" w14:textId="77777777" w:rsidR="00831081" w:rsidRPr="00660156" w:rsidRDefault="00831081" w:rsidP="006A2456">
      <w:pPr>
        <w:pStyle w:val="Balk9"/>
        <w:spacing w:before="0"/>
        <w:ind w:hanging="720"/>
        <w:rPr>
          <w:rFonts w:ascii="Calibri" w:hAnsi="Calibri"/>
          <w:color w:val="C00000"/>
          <w:szCs w:val="22"/>
        </w:rPr>
      </w:pPr>
      <w:bookmarkStart w:id="123" w:name="_Toc463018406"/>
      <w:r w:rsidRPr="00660156">
        <w:rPr>
          <w:rFonts w:ascii="Calibri" w:hAnsi="Calibri"/>
          <w:color w:val="C00000"/>
          <w:szCs w:val="22"/>
        </w:rPr>
        <w:t>Kişisel Veri Sahibinin Hakları</w:t>
      </w:r>
      <w:bookmarkEnd w:id="123"/>
    </w:p>
    <w:p w14:paraId="0A673872"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Kişisel veri sahipleri aşağıda yer alan haklara sahiptirler: </w:t>
      </w:r>
    </w:p>
    <w:p w14:paraId="34ED1A72" w14:textId="77777777" w:rsidR="00831081" w:rsidRPr="00660156" w:rsidRDefault="00831081" w:rsidP="00CE06A4">
      <w:pPr>
        <w:pStyle w:val="ListeParagraf"/>
        <w:numPr>
          <w:ilvl w:val="0"/>
          <w:numId w:val="17"/>
        </w:numPr>
        <w:spacing w:line="276" w:lineRule="auto"/>
        <w:ind w:left="1134" w:hanging="425"/>
        <w:jc w:val="both"/>
        <w:rPr>
          <w:lang w:val="tr-TR"/>
        </w:rPr>
      </w:pPr>
      <w:r w:rsidRPr="00660156">
        <w:rPr>
          <w:lang w:val="tr-TR"/>
        </w:rPr>
        <w:t>Kişisel veri işlenip işlenmediğini öğrenme,</w:t>
      </w:r>
    </w:p>
    <w:p w14:paraId="071C67A0" w14:textId="77777777" w:rsidR="00831081" w:rsidRPr="00660156" w:rsidRDefault="00831081" w:rsidP="00CE06A4">
      <w:pPr>
        <w:pStyle w:val="ListeParagraf"/>
        <w:numPr>
          <w:ilvl w:val="0"/>
          <w:numId w:val="17"/>
        </w:numPr>
        <w:spacing w:line="276" w:lineRule="auto"/>
        <w:ind w:left="1134" w:hanging="425"/>
        <w:jc w:val="both"/>
        <w:rPr>
          <w:lang w:val="tr-TR"/>
        </w:rPr>
      </w:pPr>
      <w:r w:rsidRPr="00660156">
        <w:rPr>
          <w:lang w:val="tr-TR"/>
        </w:rPr>
        <w:t>Kişisel verileri işlenmişse buna ilişkin bilgi talep etme,</w:t>
      </w:r>
    </w:p>
    <w:p w14:paraId="67C0214A" w14:textId="77777777" w:rsidR="00831081" w:rsidRPr="00660156" w:rsidRDefault="00831081" w:rsidP="00CE06A4">
      <w:pPr>
        <w:pStyle w:val="ListeParagraf"/>
        <w:numPr>
          <w:ilvl w:val="0"/>
          <w:numId w:val="17"/>
        </w:numPr>
        <w:spacing w:line="276" w:lineRule="auto"/>
        <w:ind w:left="1134" w:hanging="425"/>
        <w:jc w:val="both"/>
        <w:rPr>
          <w:lang w:val="tr-TR"/>
        </w:rPr>
      </w:pPr>
      <w:r w:rsidRPr="00660156">
        <w:rPr>
          <w:lang w:val="tr-TR"/>
        </w:rPr>
        <w:lastRenderedPageBreak/>
        <w:t>Kişisel verilerin işlenme amacını ve bunların amacına uygun kullanılıp kullanılmadığını öğrenme,</w:t>
      </w:r>
    </w:p>
    <w:p w14:paraId="50CA0E9D" w14:textId="77777777" w:rsidR="00831081" w:rsidRPr="00660156" w:rsidRDefault="00831081" w:rsidP="00CE06A4">
      <w:pPr>
        <w:pStyle w:val="ListeParagraf"/>
        <w:numPr>
          <w:ilvl w:val="0"/>
          <w:numId w:val="17"/>
        </w:numPr>
        <w:spacing w:line="276" w:lineRule="auto"/>
        <w:ind w:left="1134" w:hanging="425"/>
        <w:jc w:val="both"/>
        <w:rPr>
          <w:lang w:val="tr-TR"/>
        </w:rPr>
      </w:pPr>
      <w:r w:rsidRPr="00660156">
        <w:rPr>
          <w:lang w:val="tr-TR"/>
        </w:rPr>
        <w:t>Yurt içinde veya yurt dışında kişisel verilerin aktarıldığı üçüncü kişileri bilme,</w:t>
      </w:r>
    </w:p>
    <w:p w14:paraId="729F8B1A" w14:textId="77777777" w:rsidR="00831081" w:rsidRPr="00660156" w:rsidRDefault="00831081" w:rsidP="00CE06A4">
      <w:pPr>
        <w:pStyle w:val="ListeParagraf"/>
        <w:numPr>
          <w:ilvl w:val="0"/>
          <w:numId w:val="17"/>
        </w:numPr>
        <w:spacing w:line="276" w:lineRule="auto"/>
        <w:ind w:left="1134" w:hanging="425"/>
        <w:jc w:val="both"/>
        <w:rPr>
          <w:lang w:val="tr-TR"/>
        </w:rPr>
      </w:pPr>
      <w:r w:rsidRPr="00660156">
        <w:rPr>
          <w:lang w:val="tr-TR"/>
        </w:rPr>
        <w:t>Kişisel verilerin eksik veya yanlış işlenmiş olması hâlinde bunların düzeltilmesini isteme ve bu kapsamda yapılan işlemin kişisel verilerin aktarıldığı üçüncü kişilere bildirilmesini isteme,</w:t>
      </w:r>
    </w:p>
    <w:p w14:paraId="6DA85E20" w14:textId="77777777" w:rsidR="00831081" w:rsidRPr="00660156" w:rsidRDefault="00831081" w:rsidP="00CE06A4">
      <w:pPr>
        <w:pStyle w:val="ListeParagraf"/>
        <w:numPr>
          <w:ilvl w:val="0"/>
          <w:numId w:val="17"/>
        </w:numPr>
        <w:spacing w:line="276" w:lineRule="auto"/>
        <w:ind w:left="1134" w:hanging="425"/>
        <w:jc w:val="both"/>
        <w:rPr>
          <w:lang w:val="tr-TR"/>
        </w:rPr>
      </w:pPr>
      <w:r w:rsidRPr="00660156">
        <w:rPr>
          <w:lang w:val="tr-TR"/>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6F2FF13A" w14:textId="77777777" w:rsidR="00831081" w:rsidRPr="00660156" w:rsidRDefault="00831081" w:rsidP="00CE06A4">
      <w:pPr>
        <w:pStyle w:val="ListeParagraf"/>
        <w:numPr>
          <w:ilvl w:val="0"/>
          <w:numId w:val="17"/>
        </w:numPr>
        <w:spacing w:line="276" w:lineRule="auto"/>
        <w:ind w:left="1134" w:hanging="425"/>
        <w:jc w:val="both"/>
        <w:rPr>
          <w:lang w:val="tr-TR"/>
        </w:rPr>
      </w:pPr>
      <w:r w:rsidRPr="00660156">
        <w:rPr>
          <w:lang w:val="tr-TR"/>
        </w:rPr>
        <w:t>İşlenen verilerin münhasıran otomatik sistemler vasıtasıyla analiz edilmesi suretiyle kişinin kendisi aleyhine bir sonucun ortaya çıkmasına itiraz etme,</w:t>
      </w:r>
    </w:p>
    <w:p w14:paraId="1D4624CD" w14:textId="77777777" w:rsidR="00831081" w:rsidRPr="00660156" w:rsidRDefault="00831081" w:rsidP="00CE06A4">
      <w:pPr>
        <w:pStyle w:val="ListeParagraf"/>
        <w:numPr>
          <w:ilvl w:val="0"/>
          <w:numId w:val="17"/>
        </w:numPr>
        <w:spacing w:line="276" w:lineRule="auto"/>
        <w:ind w:left="1134" w:hanging="425"/>
        <w:jc w:val="both"/>
        <w:rPr>
          <w:lang w:val="tr-TR"/>
        </w:rPr>
      </w:pPr>
      <w:r w:rsidRPr="00660156">
        <w:rPr>
          <w:lang w:val="tr-TR"/>
        </w:rPr>
        <w:t>Kişisel verilerin kanuna aykırı olarak işlenmesi sebebiyle zarara uğraması hâlinde zararın giderilmesini talep etme.</w:t>
      </w:r>
    </w:p>
    <w:p w14:paraId="26FE8126" w14:textId="77777777" w:rsidR="00183188" w:rsidRPr="00660156" w:rsidRDefault="00183188" w:rsidP="00183188">
      <w:pPr>
        <w:pStyle w:val="ListeParagraf"/>
        <w:spacing w:line="276" w:lineRule="auto"/>
        <w:ind w:left="1134"/>
        <w:jc w:val="both"/>
        <w:rPr>
          <w:lang w:val="tr-TR"/>
        </w:rPr>
      </w:pPr>
    </w:p>
    <w:p w14:paraId="0CAD5CE2" w14:textId="77777777" w:rsidR="00831081" w:rsidRPr="00660156" w:rsidRDefault="00831081" w:rsidP="006A2456">
      <w:pPr>
        <w:pStyle w:val="Balk9"/>
        <w:spacing w:before="0"/>
        <w:ind w:hanging="720"/>
        <w:rPr>
          <w:rFonts w:ascii="Calibri" w:hAnsi="Calibri" w:cs="Times New Roman"/>
          <w:color w:val="C00000"/>
          <w:szCs w:val="22"/>
        </w:rPr>
      </w:pPr>
      <w:bookmarkStart w:id="124" w:name="_Toc463018407"/>
      <w:r w:rsidRPr="00660156">
        <w:rPr>
          <w:rFonts w:ascii="Calibri" w:hAnsi="Calibri"/>
          <w:color w:val="C00000"/>
          <w:szCs w:val="22"/>
        </w:rPr>
        <w:t>Kişisel</w:t>
      </w:r>
      <w:r w:rsidRPr="00660156">
        <w:rPr>
          <w:rFonts w:ascii="Calibri" w:hAnsi="Calibri" w:cs="Times New Roman"/>
          <w:color w:val="C00000"/>
          <w:szCs w:val="22"/>
        </w:rPr>
        <w:t xml:space="preserve"> Veri Sahibinin Haklarını İleri Süremeyeceği Haller</w:t>
      </w:r>
      <w:bookmarkEnd w:id="124"/>
    </w:p>
    <w:p w14:paraId="71D107EA"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Kişisel veri sahipleri, KVK Kanunu’nun 28. maddesi gereğince aşağıdaki haller KVK Kanunu kapsamı dışında tutulduğundan, kişisel veri sahiplerinin bu konularda 10.1.1.’de sayılan haklarını ileri süremezler:</w:t>
      </w:r>
    </w:p>
    <w:p w14:paraId="7B299696" w14:textId="77777777" w:rsidR="00831081" w:rsidRPr="00660156" w:rsidRDefault="00831081" w:rsidP="00CE06A4">
      <w:pPr>
        <w:pStyle w:val="ListeParagraf"/>
        <w:numPr>
          <w:ilvl w:val="0"/>
          <w:numId w:val="18"/>
        </w:numPr>
        <w:spacing w:line="276" w:lineRule="auto"/>
        <w:ind w:left="1134" w:hanging="425"/>
        <w:jc w:val="both"/>
        <w:rPr>
          <w:lang w:val="tr-TR"/>
        </w:rPr>
      </w:pPr>
      <w:r w:rsidRPr="00660156">
        <w:rPr>
          <w:lang w:val="tr-TR"/>
        </w:rPr>
        <w:t>Kişisel verilerin resmi istatistik ile anonim hâle getirilmek suretiyle araştırma, planlama ve istatistik gibi amaçlarla işlenmesi.</w:t>
      </w:r>
    </w:p>
    <w:p w14:paraId="0582FEFE" w14:textId="77777777" w:rsidR="00831081" w:rsidRPr="00660156" w:rsidRDefault="00831081" w:rsidP="00CE06A4">
      <w:pPr>
        <w:pStyle w:val="ListeParagraf"/>
        <w:numPr>
          <w:ilvl w:val="0"/>
          <w:numId w:val="18"/>
        </w:numPr>
        <w:spacing w:line="276" w:lineRule="auto"/>
        <w:ind w:left="1134" w:hanging="425"/>
        <w:jc w:val="both"/>
        <w:rPr>
          <w:lang w:val="tr-TR"/>
        </w:rPr>
      </w:pPr>
      <w:r w:rsidRPr="00660156">
        <w:rPr>
          <w:lang w:val="tr-TR"/>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0D7D0B8D" w14:textId="77777777" w:rsidR="00831081" w:rsidRPr="00660156" w:rsidRDefault="00831081" w:rsidP="00CE06A4">
      <w:pPr>
        <w:pStyle w:val="ListeParagraf"/>
        <w:numPr>
          <w:ilvl w:val="0"/>
          <w:numId w:val="18"/>
        </w:numPr>
        <w:spacing w:line="276" w:lineRule="auto"/>
        <w:ind w:left="1134" w:hanging="425"/>
        <w:jc w:val="both"/>
        <w:rPr>
          <w:lang w:val="tr-TR"/>
        </w:rPr>
      </w:pPr>
      <w:r w:rsidRPr="00660156">
        <w:rPr>
          <w:lang w:val="tr-TR"/>
        </w:rPr>
        <w:t>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14:paraId="1130D952" w14:textId="77777777" w:rsidR="00831081" w:rsidRPr="00660156" w:rsidRDefault="00831081" w:rsidP="00CE06A4">
      <w:pPr>
        <w:pStyle w:val="ListeParagraf"/>
        <w:numPr>
          <w:ilvl w:val="0"/>
          <w:numId w:val="18"/>
        </w:numPr>
        <w:spacing w:line="276" w:lineRule="auto"/>
        <w:ind w:left="1134" w:hanging="425"/>
        <w:jc w:val="both"/>
        <w:rPr>
          <w:lang w:val="tr-TR"/>
        </w:rPr>
      </w:pPr>
      <w:r w:rsidRPr="00660156">
        <w:rPr>
          <w:lang w:val="tr-TR"/>
        </w:rPr>
        <w:t>Kişisel verilerin soruşturma, kovuşturma, yargılama veya infaz işlemlerine ilişkin olarak yargı makamları veya infaz mercileri tarafından işlenmesi.</w:t>
      </w:r>
    </w:p>
    <w:p w14:paraId="1A0DE201" w14:textId="77777777" w:rsidR="0036757B" w:rsidRPr="00660156" w:rsidRDefault="0036757B" w:rsidP="0036757B">
      <w:pPr>
        <w:pStyle w:val="ListeParagraf"/>
        <w:spacing w:line="276" w:lineRule="auto"/>
        <w:ind w:left="1134"/>
        <w:jc w:val="both"/>
        <w:rPr>
          <w:lang w:val="tr-TR"/>
        </w:rPr>
      </w:pPr>
    </w:p>
    <w:p w14:paraId="21A3F138"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KVK Kanunu’nun 28/2 maddesi gereğince; aşağıda sıralanan hallerde kişisel veri sahipleri zararın giderilmesini talep etme hakkı hariç, 10.1.1.’de sayılan diğer haklarını ileri süremezler: </w:t>
      </w:r>
    </w:p>
    <w:p w14:paraId="2969B54E" w14:textId="77777777" w:rsidR="00831081" w:rsidRPr="00660156" w:rsidRDefault="00831081" w:rsidP="00CE06A4">
      <w:pPr>
        <w:pStyle w:val="ListeParagraf"/>
        <w:numPr>
          <w:ilvl w:val="0"/>
          <w:numId w:val="19"/>
        </w:numPr>
        <w:spacing w:line="276" w:lineRule="auto"/>
        <w:ind w:left="1134" w:hanging="425"/>
        <w:jc w:val="both"/>
        <w:rPr>
          <w:lang w:val="tr-TR"/>
        </w:rPr>
      </w:pPr>
      <w:r w:rsidRPr="00660156">
        <w:rPr>
          <w:lang w:val="tr-TR"/>
        </w:rPr>
        <w:t>Kişisel veri işlemenin suç işlenmesinin önlenmesi veya suç soruşturması için gerekli olması.</w:t>
      </w:r>
    </w:p>
    <w:p w14:paraId="575D4182" w14:textId="77777777" w:rsidR="00831081" w:rsidRPr="00660156" w:rsidRDefault="00831081" w:rsidP="00CE06A4">
      <w:pPr>
        <w:pStyle w:val="ListeParagraf"/>
        <w:numPr>
          <w:ilvl w:val="0"/>
          <w:numId w:val="19"/>
        </w:numPr>
        <w:spacing w:line="276" w:lineRule="auto"/>
        <w:ind w:left="1134" w:hanging="425"/>
        <w:jc w:val="both"/>
        <w:rPr>
          <w:lang w:val="tr-TR"/>
        </w:rPr>
      </w:pPr>
      <w:r w:rsidRPr="00660156">
        <w:rPr>
          <w:lang w:val="tr-TR"/>
        </w:rPr>
        <w:t>Kişisel veri sahibi tarafından kendisi tarafından alenileştirilmiş kişisel verilerin işlenmesi.</w:t>
      </w:r>
    </w:p>
    <w:p w14:paraId="2FA6FFB4" w14:textId="77777777" w:rsidR="00831081" w:rsidRPr="00660156" w:rsidRDefault="00831081" w:rsidP="00CE06A4">
      <w:pPr>
        <w:pStyle w:val="ListeParagraf"/>
        <w:numPr>
          <w:ilvl w:val="0"/>
          <w:numId w:val="19"/>
        </w:numPr>
        <w:spacing w:line="276" w:lineRule="auto"/>
        <w:ind w:left="1134" w:hanging="425"/>
        <w:jc w:val="both"/>
        <w:rPr>
          <w:lang w:val="tr-TR"/>
        </w:rPr>
      </w:pPr>
      <w:r w:rsidRPr="00660156">
        <w:rPr>
          <w:lang w:val="tr-TR"/>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565D7152" w14:textId="19A6A4B0" w:rsidR="00183188" w:rsidRPr="00FB1340" w:rsidRDefault="00831081" w:rsidP="00FB1340">
      <w:pPr>
        <w:pStyle w:val="ListeParagraf"/>
        <w:numPr>
          <w:ilvl w:val="0"/>
          <w:numId w:val="19"/>
        </w:numPr>
        <w:spacing w:line="276" w:lineRule="auto"/>
        <w:ind w:left="1134" w:hanging="425"/>
        <w:jc w:val="both"/>
        <w:rPr>
          <w:lang w:val="tr-TR"/>
        </w:rPr>
      </w:pPr>
      <w:r w:rsidRPr="00660156">
        <w:rPr>
          <w:lang w:val="tr-TR"/>
        </w:rPr>
        <w:t>Kişisel veri işlemenin bütçe, vergi ve mali konulara ilişkin olarak Devletin ekonomik ve mali çıkarlarının korunması için gerekli olması.</w:t>
      </w:r>
    </w:p>
    <w:p w14:paraId="59D142D6" w14:textId="77777777" w:rsidR="00831081" w:rsidRPr="00120A86" w:rsidRDefault="00831081" w:rsidP="006A2456">
      <w:pPr>
        <w:pStyle w:val="Balk9"/>
        <w:spacing w:before="0"/>
        <w:ind w:hanging="720"/>
        <w:rPr>
          <w:rFonts w:ascii="Calibri" w:hAnsi="Calibri"/>
          <w:color w:val="C00000"/>
          <w:szCs w:val="22"/>
        </w:rPr>
      </w:pPr>
      <w:bookmarkStart w:id="125" w:name="_Toc463018408"/>
      <w:r w:rsidRPr="00120A86">
        <w:rPr>
          <w:rFonts w:ascii="Calibri" w:hAnsi="Calibri"/>
          <w:color w:val="C00000"/>
          <w:szCs w:val="22"/>
        </w:rPr>
        <w:lastRenderedPageBreak/>
        <w:t>Kişisel Veri Sahibinin Haklarını Kullanması</w:t>
      </w:r>
      <w:bookmarkEnd w:id="125"/>
    </w:p>
    <w:p w14:paraId="4B3BB852" w14:textId="738AFE72" w:rsidR="0036757B" w:rsidRDefault="00831081" w:rsidP="00120A86">
      <w:pPr>
        <w:spacing w:line="276" w:lineRule="auto"/>
        <w:jc w:val="both"/>
        <w:rPr>
          <w:rFonts w:ascii="Calibri" w:hAnsi="Calibri"/>
          <w:sz w:val="22"/>
          <w:szCs w:val="22"/>
          <w:lang w:val="tr-TR"/>
        </w:rPr>
      </w:pPr>
      <w:r w:rsidRPr="00120A86">
        <w:rPr>
          <w:rFonts w:ascii="Calibri" w:hAnsi="Calibri"/>
          <w:sz w:val="22"/>
          <w:szCs w:val="22"/>
          <w:lang w:val="tr-TR"/>
        </w:rPr>
        <w:t xml:space="preserve">Kişisel veri sahipleri bu bölümün 10.1.1. </w:t>
      </w:r>
      <w:r w:rsidR="00120A86" w:rsidRPr="00120A86">
        <w:rPr>
          <w:rFonts w:ascii="Calibri" w:hAnsi="Calibri"/>
          <w:sz w:val="22"/>
          <w:szCs w:val="22"/>
          <w:lang w:val="tr-TR"/>
        </w:rPr>
        <w:t xml:space="preserve">Başlığı altında sıralanan haklarına ilişkin taleplerini </w:t>
      </w:r>
      <w:r w:rsidR="00120A86">
        <w:rPr>
          <w:rFonts w:ascii="Calibri" w:hAnsi="Calibri"/>
          <w:sz w:val="22"/>
          <w:szCs w:val="22"/>
          <w:lang w:val="tr-TR"/>
        </w:rPr>
        <w:t>www.arcelik.com.tr</w:t>
      </w:r>
      <w:r w:rsidR="00120A86" w:rsidRPr="00120A86">
        <w:rPr>
          <w:rFonts w:ascii="Calibri" w:hAnsi="Calibri"/>
          <w:sz w:val="22"/>
          <w:szCs w:val="22"/>
          <w:lang w:val="tr-TR"/>
        </w:rPr>
        <w:t xml:space="preserve"> adresinde bulunan formun doldurulup ıslak imzalı veya güvenli elektronik imzalı olarak Şirkete iletebileceklerdir.</w:t>
      </w:r>
    </w:p>
    <w:p w14:paraId="36505BEB" w14:textId="77777777" w:rsidR="00120A86" w:rsidRPr="00660156" w:rsidRDefault="00120A86" w:rsidP="00120A86">
      <w:pPr>
        <w:spacing w:line="276" w:lineRule="auto"/>
        <w:jc w:val="both"/>
        <w:rPr>
          <w:lang w:val="tr-TR"/>
        </w:rPr>
      </w:pPr>
    </w:p>
    <w:p w14:paraId="4D1AFD80" w14:textId="77777777" w:rsidR="00831081" w:rsidRPr="00660156" w:rsidRDefault="00831081" w:rsidP="0036757B">
      <w:pPr>
        <w:spacing w:line="276" w:lineRule="auto"/>
        <w:jc w:val="both"/>
        <w:rPr>
          <w:rFonts w:ascii="Calibri" w:hAnsi="Calibri"/>
          <w:sz w:val="22"/>
          <w:szCs w:val="22"/>
          <w:lang w:val="tr-TR"/>
        </w:rPr>
      </w:pPr>
      <w:r w:rsidRPr="00660156">
        <w:rPr>
          <w:rFonts w:ascii="Calibri" w:hAnsi="Calibri"/>
          <w:sz w:val="22"/>
          <w:szCs w:val="22"/>
          <w:lang w:val="tr-TR"/>
        </w:rPr>
        <w:t xml:space="preserve">Kişisel veri sahipleri adına üçüncü kişiler tarafından talepte bulunulması mümkün değildir. </w:t>
      </w:r>
    </w:p>
    <w:p w14:paraId="1F7BFDEE" w14:textId="77777777" w:rsidR="0036757B" w:rsidRPr="00660156" w:rsidRDefault="0036757B" w:rsidP="0036757B">
      <w:pPr>
        <w:spacing w:line="276" w:lineRule="auto"/>
        <w:jc w:val="both"/>
        <w:rPr>
          <w:rFonts w:ascii="Calibri" w:hAnsi="Calibri"/>
          <w:sz w:val="22"/>
          <w:szCs w:val="22"/>
          <w:lang w:val="tr-TR"/>
        </w:rPr>
      </w:pPr>
    </w:p>
    <w:p w14:paraId="72C9528C" w14:textId="77777777" w:rsidR="00831081" w:rsidRPr="00660156" w:rsidRDefault="00831081" w:rsidP="0036757B">
      <w:pPr>
        <w:spacing w:line="276" w:lineRule="auto"/>
        <w:jc w:val="both"/>
        <w:rPr>
          <w:rFonts w:ascii="Calibri" w:hAnsi="Calibri"/>
          <w:sz w:val="22"/>
          <w:szCs w:val="22"/>
          <w:lang w:val="tr-TR"/>
        </w:rPr>
      </w:pPr>
      <w:r w:rsidRPr="00660156">
        <w:rPr>
          <w:rFonts w:ascii="Calibri" w:hAnsi="Calibri"/>
          <w:sz w:val="22"/>
          <w:szCs w:val="22"/>
          <w:lang w:val="tr-TR"/>
        </w:rPr>
        <w:t>Kişisel veri sahibinin kendisi dışında bir kişinin talepte bulunması için konuya ilişkin olarak kişisel veri sahibi tarafından başvuruda bulunacak kişi adına düzenlenmiş özel vekâletname bulunmalıdır.</w:t>
      </w:r>
    </w:p>
    <w:p w14:paraId="3070C2D1" w14:textId="77777777" w:rsidR="0036757B" w:rsidRPr="00660156" w:rsidRDefault="0036757B" w:rsidP="006A2456">
      <w:pPr>
        <w:pStyle w:val="ListeParagraf"/>
        <w:spacing w:line="276" w:lineRule="auto"/>
        <w:ind w:left="567"/>
        <w:jc w:val="both"/>
        <w:rPr>
          <w:lang w:val="tr-TR"/>
        </w:rPr>
      </w:pPr>
    </w:p>
    <w:p w14:paraId="70EE8C70"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Kişisel veri sahipleri, haklarını kullanmak için yapacakları başvuruda, yukarıda bağlantı sağlanan “6698 Sayılı Kişisel Verilerin Korunması Kanunu Gereğince İlgili Kişi (Kişisel Veri Sahibi) Tarafından Veri Sorumlusuna Yapılacak Başvurulara İlişkin Başvuru Formu”nu dolduracaklardır. Bu formda yapılacak başvurunun yöntemi de ayrıntılı bir şekilde anlatılmaktadır.</w:t>
      </w:r>
    </w:p>
    <w:p w14:paraId="0A8E8D97" w14:textId="77777777" w:rsidR="00831081" w:rsidRPr="00660156" w:rsidRDefault="00831081" w:rsidP="006A2456">
      <w:pPr>
        <w:spacing w:line="276" w:lineRule="auto"/>
        <w:jc w:val="both"/>
        <w:rPr>
          <w:rFonts w:ascii="Calibri" w:hAnsi="Calibri"/>
          <w:sz w:val="22"/>
          <w:szCs w:val="22"/>
          <w:lang w:val="tr-TR"/>
        </w:rPr>
      </w:pPr>
    </w:p>
    <w:p w14:paraId="19DA98B9" w14:textId="77777777" w:rsidR="00831081" w:rsidRPr="00660156" w:rsidRDefault="00831081" w:rsidP="006A2456">
      <w:pPr>
        <w:pStyle w:val="Balk9"/>
        <w:spacing w:before="0"/>
        <w:ind w:hanging="720"/>
        <w:rPr>
          <w:rFonts w:ascii="Calibri" w:hAnsi="Calibri"/>
          <w:color w:val="C00000"/>
          <w:szCs w:val="22"/>
        </w:rPr>
      </w:pPr>
      <w:bookmarkStart w:id="126" w:name="_Toc463018409"/>
      <w:r w:rsidRPr="00660156">
        <w:rPr>
          <w:rFonts w:ascii="Calibri" w:hAnsi="Calibri"/>
          <w:color w:val="C00000"/>
          <w:szCs w:val="22"/>
        </w:rPr>
        <w:t>Kişisel Veri Sahibinin KVK Kurulu’na Şikâyette Bulunma Hakkı</w:t>
      </w:r>
      <w:bookmarkEnd w:id="126"/>
    </w:p>
    <w:p w14:paraId="7221B3E4"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Kişisel veri sahibi KVK Kanunu’nun 14. maddesi gereğince başvurunun reddedilmesi, verilen cevabın yetersiz bulunması veya süresinde başvuruya cevap verilmemesi hâllerinde; Şirketimizin cevabını öğrendiği tarihten itibaren otuz ve her hâlde başvuru tarihinden itibaren altmış gün içinde KVK Kurulu’na şikâyette bulunabilir.</w:t>
      </w:r>
    </w:p>
    <w:p w14:paraId="11FF24FF" w14:textId="77777777" w:rsidR="00831081" w:rsidRPr="00660156" w:rsidRDefault="00831081" w:rsidP="006A2456">
      <w:pPr>
        <w:pStyle w:val="Balk2"/>
        <w:spacing w:before="0" w:line="276" w:lineRule="auto"/>
        <w:ind w:left="567"/>
        <w:jc w:val="both"/>
        <w:rPr>
          <w:rFonts w:ascii="Calibri" w:hAnsi="Calibri" w:cs="Times New Roman"/>
          <w:b w:val="0"/>
          <w:sz w:val="22"/>
          <w:szCs w:val="22"/>
          <w:lang w:val="tr-TR"/>
        </w:rPr>
      </w:pPr>
    </w:p>
    <w:p w14:paraId="043B0529" w14:textId="2D01A010" w:rsidR="00831081" w:rsidRPr="00FB1340" w:rsidRDefault="00826ED9" w:rsidP="007469C2">
      <w:pPr>
        <w:pStyle w:val="Balk2"/>
        <w:numPr>
          <w:ilvl w:val="1"/>
          <w:numId w:val="29"/>
        </w:numPr>
        <w:spacing w:before="0" w:line="276" w:lineRule="auto"/>
        <w:ind w:left="709" w:hanging="709"/>
        <w:jc w:val="both"/>
        <w:rPr>
          <w:rFonts w:ascii="Calibri" w:hAnsi="Calibri"/>
          <w:i w:val="0"/>
          <w:sz w:val="22"/>
          <w:szCs w:val="22"/>
          <w:lang w:val="tr-TR"/>
        </w:rPr>
      </w:pPr>
      <w:bookmarkStart w:id="127" w:name="_Toc463018410"/>
      <w:bookmarkStart w:id="128" w:name="_Toc463182570"/>
      <w:r>
        <w:rPr>
          <w:rFonts w:ascii="Calibri" w:hAnsi="Calibri"/>
          <w:i w:val="0"/>
          <w:sz w:val="22"/>
          <w:szCs w:val="22"/>
          <w:lang w:val="tr-TR"/>
        </w:rPr>
        <w:t>ORAKÇI MİMARLIK TAAHHÜT SANAYİ VE TİCARET ANONİM ŞİRKETİ</w:t>
      </w:r>
      <w:r w:rsidR="00CF1FF3" w:rsidRPr="00FB1340">
        <w:rPr>
          <w:rFonts w:ascii="Calibri" w:hAnsi="Calibri"/>
          <w:i w:val="0"/>
          <w:sz w:val="22"/>
          <w:szCs w:val="22"/>
          <w:lang w:val="tr-TR"/>
        </w:rPr>
        <w:t>’İN</w:t>
      </w:r>
      <w:r w:rsidR="00831081" w:rsidRPr="00FB1340">
        <w:rPr>
          <w:rFonts w:ascii="Calibri" w:hAnsi="Calibri"/>
          <w:i w:val="0"/>
          <w:sz w:val="22"/>
          <w:szCs w:val="22"/>
          <w:lang w:val="tr-TR"/>
        </w:rPr>
        <w:t xml:space="preserve"> BAŞVURULARA CEVAP VERMESİ</w:t>
      </w:r>
      <w:bookmarkEnd w:id="127"/>
      <w:bookmarkEnd w:id="128"/>
    </w:p>
    <w:p w14:paraId="6741A40C" w14:textId="77777777" w:rsidR="00183188" w:rsidRPr="00660156" w:rsidRDefault="00183188" w:rsidP="00183188">
      <w:pPr>
        <w:rPr>
          <w:lang w:val="tr-TR"/>
        </w:rPr>
      </w:pPr>
    </w:p>
    <w:p w14:paraId="5C3F5C5D" w14:textId="77777777" w:rsidR="00831081" w:rsidRPr="00660156" w:rsidRDefault="00831081" w:rsidP="007469C2">
      <w:pPr>
        <w:pStyle w:val="Balk3"/>
        <w:numPr>
          <w:ilvl w:val="2"/>
          <w:numId w:val="41"/>
        </w:numPr>
        <w:spacing w:line="276" w:lineRule="auto"/>
        <w:ind w:left="720"/>
        <w:rPr>
          <w:rFonts w:ascii="Calibri" w:hAnsi="Calibri"/>
          <w:sz w:val="22"/>
          <w:szCs w:val="22"/>
          <w:lang w:val="tr-TR"/>
        </w:rPr>
      </w:pPr>
      <w:bookmarkStart w:id="129" w:name="_Toc463018411"/>
      <w:bookmarkStart w:id="130" w:name="_Toc463182571"/>
      <w:r w:rsidRPr="00660156">
        <w:rPr>
          <w:rFonts w:ascii="Calibri" w:hAnsi="Calibri"/>
          <w:sz w:val="22"/>
          <w:szCs w:val="22"/>
          <w:lang w:val="tr-TR"/>
        </w:rPr>
        <w:t>Şirketimizin Başvurulara Cevap Verme Usulü ve Süresi</w:t>
      </w:r>
      <w:bookmarkEnd w:id="129"/>
      <w:bookmarkEnd w:id="130"/>
    </w:p>
    <w:p w14:paraId="05C74D3B"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Kişisel veri sahibinin, bu bölümün 10.1.3. başlıklı kısmında yer alan usule uygun olarak talebini Şirketimize iletmesi durumunda Şirketimiz talebin niteliğine göre en kısa sürede ve en geç otuz gün içinde ilgili talebi ücretsiz olarak sonuçlandıracaktır. </w:t>
      </w:r>
    </w:p>
    <w:p w14:paraId="49EA840F" w14:textId="77777777" w:rsidR="00183188" w:rsidRPr="00660156" w:rsidRDefault="00183188" w:rsidP="006A2456">
      <w:pPr>
        <w:spacing w:line="276" w:lineRule="auto"/>
        <w:jc w:val="both"/>
        <w:rPr>
          <w:rFonts w:ascii="Calibri" w:hAnsi="Calibri"/>
          <w:sz w:val="22"/>
          <w:szCs w:val="22"/>
          <w:lang w:val="tr-TR"/>
        </w:rPr>
      </w:pPr>
    </w:p>
    <w:p w14:paraId="44D9130F"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Ancak, işlemin ayrıca bir maliyeti gerektirmesi hâlinde, Şirketimiz tarafından başvuru sahibinden KVK Kurulunca belirlenen tarifedeki ücret alınacaktır.</w:t>
      </w:r>
    </w:p>
    <w:p w14:paraId="56BCF798" w14:textId="77777777" w:rsidR="00183188" w:rsidRPr="00660156" w:rsidRDefault="00183188" w:rsidP="006A2456">
      <w:pPr>
        <w:spacing w:line="276" w:lineRule="auto"/>
        <w:jc w:val="both"/>
        <w:rPr>
          <w:rFonts w:ascii="Calibri" w:hAnsi="Calibri"/>
          <w:sz w:val="22"/>
          <w:szCs w:val="22"/>
          <w:lang w:val="tr-TR"/>
        </w:rPr>
      </w:pPr>
    </w:p>
    <w:p w14:paraId="2A73778F" w14:textId="77777777" w:rsidR="00831081" w:rsidRPr="00660156" w:rsidRDefault="00831081" w:rsidP="007469C2">
      <w:pPr>
        <w:pStyle w:val="Balk3"/>
        <w:numPr>
          <w:ilvl w:val="2"/>
          <w:numId w:val="41"/>
        </w:numPr>
        <w:spacing w:line="276" w:lineRule="auto"/>
        <w:ind w:left="709" w:hanging="709"/>
        <w:rPr>
          <w:rFonts w:ascii="Calibri" w:hAnsi="Calibri"/>
          <w:sz w:val="22"/>
          <w:szCs w:val="22"/>
          <w:lang w:val="tr-TR"/>
        </w:rPr>
      </w:pPr>
      <w:bookmarkStart w:id="131" w:name="_Toc463018412"/>
      <w:bookmarkStart w:id="132" w:name="_Toc463182572"/>
      <w:r w:rsidRPr="00660156">
        <w:rPr>
          <w:rFonts w:ascii="Calibri" w:hAnsi="Calibri"/>
          <w:sz w:val="22"/>
          <w:szCs w:val="22"/>
          <w:lang w:val="tr-TR"/>
        </w:rPr>
        <w:t>Şirketimizin Başvuruda Bulunan Kişisel Veri Sahibinden Talep Edebileceği Bilgiler</w:t>
      </w:r>
      <w:bookmarkEnd w:id="131"/>
      <w:bookmarkEnd w:id="132"/>
    </w:p>
    <w:p w14:paraId="2ABE6DA9"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başvuruda bulunan kişinin kişisel veri sahibi olup olmadığını tespit etmek adına ilgili kişiden bilgi talep edebilir.</w:t>
      </w:r>
    </w:p>
    <w:p w14:paraId="6681B586" w14:textId="77777777" w:rsidR="00183188" w:rsidRPr="00660156" w:rsidRDefault="00183188" w:rsidP="006A2456">
      <w:pPr>
        <w:spacing w:line="276" w:lineRule="auto"/>
        <w:jc w:val="both"/>
        <w:rPr>
          <w:rFonts w:ascii="Calibri" w:hAnsi="Calibri"/>
          <w:sz w:val="22"/>
          <w:szCs w:val="22"/>
          <w:lang w:val="tr-TR"/>
        </w:rPr>
      </w:pPr>
    </w:p>
    <w:p w14:paraId="191DBA50"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kişisel veri sahibinin başvurusunda yer alan hususları netleştirmek adına, kişisel veri sahibine başvurusu ile ilgili soru yöneltebilir.</w:t>
      </w:r>
    </w:p>
    <w:p w14:paraId="2481405E" w14:textId="77777777" w:rsidR="00183188" w:rsidRPr="00660156" w:rsidRDefault="00183188" w:rsidP="006A2456">
      <w:pPr>
        <w:spacing w:line="276" w:lineRule="auto"/>
        <w:jc w:val="both"/>
        <w:rPr>
          <w:rFonts w:ascii="Calibri" w:hAnsi="Calibri"/>
          <w:sz w:val="22"/>
          <w:szCs w:val="22"/>
          <w:lang w:val="tr-TR"/>
        </w:rPr>
      </w:pPr>
    </w:p>
    <w:p w14:paraId="0D8F1D8F" w14:textId="77777777" w:rsidR="00831081" w:rsidRPr="00660156" w:rsidRDefault="00831081" w:rsidP="007469C2">
      <w:pPr>
        <w:pStyle w:val="Balk3"/>
        <w:numPr>
          <w:ilvl w:val="2"/>
          <w:numId w:val="41"/>
        </w:numPr>
        <w:spacing w:line="276" w:lineRule="auto"/>
        <w:ind w:left="709" w:hanging="709"/>
        <w:rPr>
          <w:rFonts w:ascii="Calibri" w:hAnsi="Calibri"/>
          <w:sz w:val="22"/>
          <w:szCs w:val="22"/>
          <w:lang w:val="tr-TR"/>
        </w:rPr>
      </w:pPr>
      <w:bookmarkStart w:id="133" w:name="_Toc463018413"/>
      <w:bookmarkStart w:id="134" w:name="_Toc463182573"/>
      <w:r w:rsidRPr="00660156">
        <w:rPr>
          <w:rFonts w:ascii="Calibri" w:hAnsi="Calibri"/>
          <w:sz w:val="22"/>
          <w:szCs w:val="22"/>
          <w:lang w:val="tr-TR"/>
        </w:rPr>
        <w:lastRenderedPageBreak/>
        <w:t>Şirketimizin, Kişisel Veri Sahibinin Başvurusunu Reddetme Hakkı</w:t>
      </w:r>
      <w:bookmarkEnd w:id="133"/>
      <w:bookmarkEnd w:id="134"/>
    </w:p>
    <w:p w14:paraId="466DAE65"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 aşağıda yer alan hallerde başvuruda bulunan kişinin başvurusunu, gerekçesini açıklayarak reddedebilir:</w:t>
      </w:r>
    </w:p>
    <w:p w14:paraId="78C84269" w14:textId="77777777" w:rsidR="00831081" w:rsidRPr="00660156" w:rsidRDefault="00831081" w:rsidP="007469C2">
      <w:pPr>
        <w:pStyle w:val="ListeParagraf"/>
        <w:numPr>
          <w:ilvl w:val="0"/>
          <w:numId w:val="20"/>
        </w:numPr>
        <w:spacing w:line="276" w:lineRule="auto"/>
        <w:ind w:left="1134" w:hanging="425"/>
        <w:jc w:val="both"/>
        <w:rPr>
          <w:lang w:val="tr-TR"/>
        </w:rPr>
      </w:pPr>
      <w:r w:rsidRPr="00660156">
        <w:rPr>
          <w:lang w:val="tr-TR"/>
        </w:rPr>
        <w:t>Kişisel verilerin resmi istatistik ile anonim hâle getirilmek suretiyle araştırma, planlama ve istatistik gibi amaçlarla işlenmesi.</w:t>
      </w:r>
    </w:p>
    <w:p w14:paraId="35A8C1A9" w14:textId="77777777" w:rsidR="00831081" w:rsidRPr="00660156" w:rsidRDefault="00831081" w:rsidP="007469C2">
      <w:pPr>
        <w:pStyle w:val="ListeParagraf"/>
        <w:numPr>
          <w:ilvl w:val="0"/>
          <w:numId w:val="20"/>
        </w:numPr>
        <w:spacing w:line="276" w:lineRule="auto"/>
        <w:ind w:left="1134" w:hanging="425"/>
        <w:jc w:val="both"/>
        <w:rPr>
          <w:lang w:val="tr-TR"/>
        </w:rPr>
      </w:pPr>
      <w:r w:rsidRPr="00660156">
        <w:rPr>
          <w:lang w:val="tr-TR"/>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261A52A1" w14:textId="77777777" w:rsidR="00831081" w:rsidRPr="00660156" w:rsidRDefault="00831081" w:rsidP="007469C2">
      <w:pPr>
        <w:pStyle w:val="ListeParagraf"/>
        <w:numPr>
          <w:ilvl w:val="0"/>
          <w:numId w:val="20"/>
        </w:numPr>
        <w:spacing w:line="276" w:lineRule="auto"/>
        <w:ind w:left="1134" w:hanging="425"/>
        <w:jc w:val="both"/>
        <w:rPr>
          <w:lang w:val="tr-TR"/>
        </w:rPr>
      </w:pPr>
      <w:r w:rsidRPr="00660156">
        <w:rPr>
          <w:lang w:val="tr-TR"/>
        </w:rPr>
        <w:t>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14:paraId="5AE0A2FC" w14:textId="77777777" w:rsidR="00831081" w:rsidRPr="00660156" w:rsidRDefault="00831081" w:rsidP="007469C2">
      <w:pPr>
        <w:pStyle w:val="ListeParagraf"/>
        <w:numPr>
          <w:ilvl w:val="0"/>
          <w:numId w:val="20"/>
        </w:numPr>
        <w:spacing w:line="276" w:lineRule="auto"/>
        <w:ind w:left="1134" w:hanging="425"/>
        <w:jc w:val="both"/>
        <w:rPr>
          <w:lang w:val="tr-TR"/>
        </w:rPr>
      </w:pPr>
      <w:r w:rsidRPr="00660156">
        <w:rPr>
          <w:lang w:val="tr-TR"/>
        </w:rPr>
        <w:t>Kişisel verilerin soruşturma, kovuşturma, yargılama veya infaz işlemlerine ilişkin olarak yargı makamları veya infaz mercileri tarafından işlenmesi.</w:t>
      </w:r>
    </w:p>
    <w:p w14:paraId="76D975BC" w14:textId="77777777" w:rsidR="00831081" w:rsidRPr="00660156" w:rsidRDefault="00831081" w:rsidP="007469C2">
      <w:pPr>
        <w:pStyle w:val="ListeParagraf"/>
        <w:numPr>
          <w:ilvl w:val="0"/>
          <w:numId w:val="20"/>
        </w:numPr>
        <w:spacing w:line="276" w:lineRule="auto"/>
        <w:ind w:left="1134" w:hanging="425"/>
        <w:jc w:val="both"/>
        <w:rPr>
          <w:lang w:val="tr-TR"/>
        </w:rPr>
      </w:pPr>
      <w:r w:rsidRPr="00660156">
        <w:rPr>
          <w:lang w:val="tr-TR"/>
        </w:rPr>
        <w:t>Kişisel veri işlemenin suç işlenmesinin önlenmesi veya suç soruşturması için gerekli olması.</w:t>
      </w:r>
    </w:p>
    <w:p w14:paraId="0F86A57C" w14:textId="77777777" w:rsidR="00831081" w:rsidRPr="00660156" w:rsidRDefault="00831081" w:rsidP="007469C2">
      <w:pPr>
        <w:pStyle w:val="ListeParagraf"/>
        <w:numPr>
          <w:ilvl w:val="0"/>
          <w:numId w:val="20"/>
        </w:numPr>
        <w:spacing w:line="276" w:lineRule="auto"/>
        <w:ind w:left="1134" w:hanging="425"/>
        <w:jc w:val="both"/>
        <w:rPr>
          <w:lang w:val="tr-TR"/>
        </w:rPr>
      </w:pPr>
      <w:r w:rsidRPr="00660156">
        <w:rPr>
          <w:lang w:val="tr-TR"/>
        </w:rPr>
        <w:t>Kişisel veri sahibi tarafından kendisi tarafından alenileştirilmiş kişisel verilerin işlenmesi.</w:t>
      </w:r>
    </w:p>
    <w:p w14:paraId="3B874703" w14:textId="77777777" w:rsidR="00831081" w:rsidRPr="00660156" w:rsidRDefault="00831081" w:rsidP="007469C2">
      <w:pPr>
        <w:pStyle w:val="ListeParagraf"/>
        <w:numPr>
          <w:ilvl w:val="0"/>
          <w:numId w:val="20"/>
        </w:numPr>
        <w:spacing w:line="276" w:lineRule="auto"/>
        <w:ind w:left="1134" w:hanging="425"/>
        <w:jc w:val="both"/>
        <w:rPr>
          <w:lang w:val="tr-TR"/>
        </w:rPr>
      </w:pPr>
      <w:r w:rsidRPr="00660156">
        <w:rPr>
          <w:lang w:val="tr-TR"/>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4FBC0412" w14:textId="77777777" w:rsidR="00831081" w:rsidRPr="00660156" w:rsidRDefault="00831081" w:rsidP="007469C2">
      <w:pPr>
        <w:pStyle w:val="ListeParagraf"/>
        <w:numPr>
          <w:ilvl w:val="0"/>
          <w:numId w:val="20"/>
        </w:numPr>
        <w:spacing w:line="276" w:lineRule="auto"/>
        <w:ind w:left="1134" w:hanging="425"/>
        <w:jc w:val="both"/>
        <w:rPr>
          <w:lang w:val="tr-TR"/>
        </w:rPr>
      </w:pPr>
      <w:r w:rsidRPr="00660156">
        <w:rPr>
          <w:lang w:val="tr-TR"/>
        </w:rPr>
        <w:t>Kişisel veri işlemenin bütçe, vergi ve mali konulara ilişkin olarak Devletin ekonomik ve mali çıkarlarının korunması için gerekli olması.</w:t>
      </w:r>
    </w:p>
    <w:p w14:paraId="7AF51967" w14:textId="77777777" w:rsidR="00831081" w:rsidRPr="00660156" w:rsidRDefault="00831081" w:rsidP="007469C2">
      <w:pPr>
        <w:pStyle w:val="ListeParagraf"/>
        <w:numPr>
          <w:ilvl w:val="0"/>
          <w:numId w:val="20"/>
        </w:numPr>
        <w:spacing w:line="276" w:lineRule="auto"/>
        <w:ind w:left="1134" w:hanging="425"/>
        <w:jc w:val="both"/>
        <w:rPr>
          <w:lang w:val="tr-TR"/>
        </w:rPr>
      </w:pPr>
      <w:r w:rsidRPr="00660156">
        <w:rPr>
          <w:lang w:val="tr-TR"/>
        </w:rPr>
        <w:t>Kişisel veri sahibinin talebinin diğer kişilerin hak ve özgürlüklerini engelleme ihtimali olması</w:t>
      </w:r>
    </w:p>
    <w:p w14:paraId="27DC6FB8" w14:textId="77777777" w:rsidR="00831081" w:rsidRPr="00660156" w:rsidRDefault="00831081" w:rsidP="007469C2">
      <w:pPr>
        <w:pStyle w:val="ListeParagraf"/>
        <w:numPr>
          <w:ilvl w:val="0"/>
          <w:numId w:val="20"/>
        </w:numPr>
        <w:spacing w:line="276" w:lineRule="auto"/>
        <w:ind w:left="1134" w:hanging="425"/>
        <w:jc w:val="both"/>
        <w:rPr>
          <w:lang w:val="tr-TR"/>
        </w:rPr>
      </w:pPr>
      <w:r w:rsidRPr="00660156">
        <w:rPr>
          <w:lang w:val="tr-TR"/>
        </w:rPr>
        <w:t xml:space="preserve"> Orantısız çaba gerektiren taleplerde bulunulmuş olması.</w:t>
      </w:r>
    </w:p>
    <w:p w14:paraId="4EB69D84" w14:textId="77777777" w:rsidR="00831081" w:rsidRPr="00660156" w:rsidRDefault="00831081" w:rsidP="007469C2">
      <w:pPr>
        <w:pStyle w:val="ListeParagraf"/>
        <w:numPr>
          <w:ilvl w:val="0"/>
          <w:numId w:val="20"/>
        </w:numPr>
        <w:spacing w:line="276" w:lineRule="auto"/>
        <w:ind w:left="1134" w:hanging="425"/>
        <w:jc w:val="both"/>
        <w:rPr>
          <w:lang w:val="tr-TR"/>
        </w:rPr>
      </w:pPr>
      <w:r w:rsidRPr="00660156">
        <w:rPr>
          <w:lang w:val="tr-TR"/>
        </w:rPr>
        <w:t xml:space="preserve"> Talep edilen bilginin kamuya açık bir bilgi olması.</w:t>
      </w:r>
    </w:p>
    <w:p w14:paraId="4EC5A938" w14:textId="77777777" w:rsidR="00831081" w:rsidRPr="00660156" w:rsidRDefault="00831081" w:rsidP="006A2456">
      <w:pPr>
        <w:spacing w:line="276" w:lineRule="auto"/>
        <w:jc w:val="both"/>
        <w:rPr>
          <w:rFonts w:ascii="Calibri" w:hAnsi="Calibri"/>
          <w:sz w:val="22"/>
          <w:szCs w:val="22"/>
          <w:lang w:val="tr-TR"/>
        </w:rPr>
      </w:pPr>
    </w:p>
    <w:p w14:paraId="0FF9A223" w14:textId="77777777" w:rsidR="00831081" w:rsidRPr="00660156" w:rsidRDefault="00831081" w:rsidP="007469C2">
      <w:pPr>
        <w:pStyle w:val="Balk1"/>
        <w:keepLines/>
        <w:numPr>
          <w:ilvl w:val="0"/>
          <w:numId w:val="36"/>
        </w:numPr>
        <w:spacing w:before="0" w:after="0" w:line="276" w:lineRule="auto"/>
        <w:rPr>
          <w:rFonts w:ascii="Calibri" w:hAnsi="Calibri"/>
          <w:sz w:val="22"/>
          <w:szCs w:val="22"/>
          <w:lang w:val="tr-TR"/>
        </w:rPr>
      </w:pPr>
      <w:bookmarkStart w:id="135" w:name="_Toc463018414"/>
      <w:bookmarkStart w:id="136" w:name="_Toc463182574"/>
      <w:r w:rsidRPr="00660156">
        <w:rPr>
          <w:rFonts w:ascii="Calibri" w:hAnsi="Calibri"/>
          <w:sz w:val="22"/>
          <w:szCs w:val="22"/>
          <w:lang w:val="tr-TR"/>
        </w:rPr>
        <w:t>BÖLÜM 11 – ŞİRKET KİŞİSEL VERİLERİN KORUNMASI VE İŞLENMESİ POLİTİKASININ DİĞER POLİTİKALARLA OLAN İLİŞKİSİ</w:t>
      </w:r>
      <w:bookmarkEnd w:id="135"/>
      <w:bookmarkEnd w:id="136"/>
      <w:r w:rsidRPr="00660156">
        <w:rPr>
          <w:rFonts w:ascii="Calibri" w:hAnsi="Calibri"/>
          <w:sz w:val="22"/>
          <w:szCs w:val="22"/>
          <w:lang w:val="tr-TR"/>
        </w:rPr>
        <w:t xml:space="preserve"> </w:t>
      </w:r>
    </w:p>
    <w:p w14:paraId="11F01B7E" w14:textId="77777777" w:rsidR="00FB1340" w:rsidRDefault="00FB1340" w:rsidP="006A2456">
      <w:pPr>
        <w:spacing w:line="276" w:lineRule="auto"/>
        <w:jc w:val="both"/>
        <w:rPr>
          <w:lang w:val="tr-TR" w:eastAsia="tr-TR"/>
        </w:rPr>
      </w:pPr>
    </w:p>
    <w:p w14:paraId="5186954E" w14:textId="5CB11E9C"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Şirketin işbu </w:t>
      </w:r>
      <w:r w:rsidR="000240F6" w:rsidRPr="00660156">
        <w:rPr>
          <w:rFonts w:ascii="Calibri" w:hAnsi="Calibri"/>
          <w:sz w:val="22"/>
          <w:szCs w:val="22"/>
          <w:lang w:val="tr-TR"/>
        </w:rPr>
        <w:t>Politika</w:t>
      </w:r>
      <w:r w:rsidRPr="00660156">
        <w:rPr>
          <w:rFonts w:ascii="Calibri" w:hAnsi="Calibri"/>
          <w:sz w:val="22"/>
          <w:szCs w:val="22"/>
          <w:lang w:val="tr-TR"/>
        </w:rPr>
        <w:t xml:space="preserve"> ile ortaya koymuş olduğu esasların ilişkili olduğu Kişisel verilerin korunması ve işlenmesi konusunda kaleme alınmış temel </w:t>
      </w:r>
      <w:r w:rsidR="0020705F" w:rsidRPr="00660156">
        <w:rPr>
          <w:rFonts w:ascii="Calibri" w:hAnsi="Calibri"/>
          <w:sz w:val="22"/>
          <w:szCs w:val="22"/>
          <w:lang w:val="tr-TR"/>
        </w:rPr>
        <w:t>p</w:t>
      </w:r>
      <w:r w:rsidR="000240F6" w:rsidRPr="00660156">
        <w:rPr>
          <w:rFonts w:ascii="Calibri" w:hAnsi="Calibri"/>
          <w:sz w:val="22"/>
          <w:szCs w:val="22"/>
          <w:lang w:val="tr-TR"/>
        </w:rPr>
        <w:t>olitika</w:t>
      </w:r>
      <w:r w:rsidRPr="00660156">
        <w:rPr>
          <w:rFonts w:ascii="Calibri" w:hAnsi="Calibri"/>
          <w:sz w:val="22"/>
          <w:szCs w:val="22"/>
          <w:lang w:val="tr-TR"/>
        </w:rPr>
        <w:t xml:space="preserve">lar aşağıda belirtilmektedir. Bu </w:t>
      </w:r>
      <w:r w:rsidR="0020705F" w:rsidRPr="00660156">
        <w:rPr>
          <w:rFonts w:ascii="Calibri" w:hAnsi="Calibri"/>
          <w:sz w:val="22"/>
          <w:szCs w:val="22"/>
          <w:lang w:val="tr-TR"/>
        </w:rPr>
        <w:t>p</w:t>
      </w:r>
      <w:r w:rsidR="000240F6" w:rsidRPr="00660156">
        <w:rPr>
          <w:rFonts w:ascii="Calibri" w:hAnsi="Calibri"/>
          <w:sz w:val="22"/>
          <w:szCs w:val="22"/>
          <w:lang w:val="tr-TR"/>
        </w:rPr>
        <w:t>olitika</w:t>
      </w:r>
      <w:r w:rsidRPr="00660156">
        <w:rPr>
          <w:rFonts w:ascii="Calibri" w:hAnsi="Calibri"/>
          <w:sz w:val="22"/>
          <w:szCs w:val="22"/>
          <w:lang w:val="tr-TR"/>
        </w:rPr>
        <w:t xml:space="preserve">ların Şirketin diğer alanlarda yürüttüğü temel </w:t>
      </w:r>
      <w:r w:rsidR="0020705F" w:rsidRPr="00660156">
        <w:rPr>
          <w:rFonts w:ascii="Calibri" w:hAnsi="Calibri"/>
          <w:sz w:val="22"/>
          <w:szCs w:val="22"/>
          <w:lang w:val="tr-TR"/>
        </w:rPr>
        <w:t>p</w:t>
      </w:r>
      <w:r w:rsidR="000240F6" w:rsidRPr="00660156">
        <w:rPr>
          <w:rFonts w:ascii="Calibri" w:hAnsi="Calibri"/>
          <w:sz w:val="22"/>
          <w:szCs w:val="22"/>
          <w:lang w:val="tr-TR"/>
        </w:rPr>
        <w:t>olitika</w:t>
      </w:r>
      <w:r w:rsidRPr="00660156">
        <w:rPr>
          <w:rFonts w:ascii="Calibri" w:hAnsi="Calibri"/>
          <w:sz w:val="22"/>
          <w:szCs w:val="22"/>
          <w:lang w:val="tr-TR"/>
        </w:rPr>
        <w:t xml:space="preserve">larla da bağı kurularak, Şirketin benzer amaçlarla farklı </w:t>
      </w:r>
      <w:r w:rsidR="0020705F" w:rsidRPr="00660156">
        <w:rPr>
          <w:rFonts w:ascii="Calibri" w:hAnsi="Calibri"/>
          <w:sz w:val="22"/>
          <w:szCs w:val="22"/>
          <w:lang w:val="tr-TR"/>
        </w:rPr>
        <w:t>p</w:t>
      </w:r>
      <w:r w:rsidR="000240F6" w:rsidRPr="00660156">
        <w:rPr>
          <w:rFonts w:ascii="Calibri" w:hAnsi="Calibri"/>
          <w:sz w:val="22"/>
          <w:szCs w:val="22"/>
          <w:lang w:val="tr-TR"/>
        </w:rPr>
        <w:t>olitika</w:t>
      </w:r>
      <w:r w:rsidRPr="00660156">
        <w:rPr>
          <w:rFonts w:ascii="Calibri" w:hAnsi="Calibri"/>
          <w:sz w:val="22"/>
          <w:szCs w:val="22"/>
          <w:lang w:val="tr-TR"/>
        </w:rPr>
        <w:t xml:space="preserve"> esaslarıyla işlettiği süreçler arasında harmonizasyon da sağlanmaktadır. </w:t>
      </w:r>
    </w:p>
    <w:p w14:paraId="331AC0C1" w14:textId="77777777" w:rsidR="0036757B" w:rsidRPr="00660156" w:rsidRDefault="0036757B" w:rsidP="006A2456">
      <w:pPr>
        <w:spacing w:line="276" w:lineRule="auto"/>
        <w:jc w:val="both"/>
        <w:rPr>
          <w:rFonts w:ascii="Calibri" w:hAnsi="Calibri"/>
          <w:sz w:val="22"/>
          <w:szCs w:val="22"/>
          <w:lang w:val="tr-TR"/>
        </w:rPr>
      </w:pPr>
    </w:p>
    <w:p w14:paraId="246189C7"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Aşağıdaki tabloda belirtilen </w:t>
      </w:r>
      <w:r w:rsidR="0020705F" w:rsidRPr="00660156">
        <w:rPr>
          <w:rFonts w:ascii="Calibri" w:hAnsi="Calibri"/>
          <w:sz w:val="22"/>
          <w:szCs w:val="22"/>
          <w:lang w:val="tr-TR"/>
        </w:rPr>
        <w:t>p</w:t>
      </w:r>
      <w:r w:rsidR="000240F6" w:rsidRPr="00660156">
        <w:rPr>
          <w:rFonts w:ascii="Calibri" w:hAnsi="Calibri"/>
          <w:sz w:val="22"/>
          <w:szCs w:val="22"/>
          <w:lang w:val="tr-TR"/>
        </w:rPr>
        <w:t>olitika</w:t>
      </w:r>
      <w:r w:rsidRPr="00660156">
        <w:rPr>
          <w:rFonts w:ascii="Calibri" w:hAnsi="Calibri"/>
          <w:sz w:val="22"/>
          <w:szCs w:val="22"/>
          <w:lang w:val="tr-TR"/>
        </w:rPr>
        <w:t xml:space="preserve">ların bir kısmı Şirket içi kullanıma yöneliktir. Şirket içi </w:t>
      </w:r>
      <w:r w:rsidR="0020705F" w:rsidRPr="00660156">
        <w:rPr>
          <w:rFonts w:ascii="Calibri" w:hAnsi="Calibri"/>
          <w:sz w:val="22"/>
          <w:szCs w:val="22"/>
          <w:lang w:val="tr-TR"/>
        </w:rPr>
        <w:t>p</w:t>
      </w:r>
      <w:r w:rsidR="000240F6" w:rsidRPr="00660156">
        <w:rPr>
          <w:rFonts w:ascii="Calibri" w:hAnsi="Calibri"/>
          <w:sz w:val="22"/>
          <w:szCs w:val="22"/>
          <w:lang w:val="tr-TR"/>
        </w:rPr>
        <w:t>olitika</w:t>
      </w:r>
      <w:r w:rsidRPr="00660156">
        <w:rPr>
          <w:rFonts w:ascii="Calibri" w:hAnsi="Calibri"/>
          <w:sz w:val="22"/>
          <w:szCs w:val="22"/>
          <w:lang w:val="tr-TR"/>
        </w:rPr>
        <w:t xml:space="preserve">larının esasları ilgili olduğu ölçüde kamuoyuna açık </w:t>
      </w:r>
      <w:r w:rsidR="000240F6" w:rsidRPr="00660156">
        <w:rPr>
          <w:rFonts w:ascii="Calibri" w:hAnsi="Calibri"/>
          <w:sz w:val="22"/>
          <w:szCs w:val="22"/>
          <w:lang w:val="tr-TR"/>
        </w:rPr>
        <w:t>Politika</w:t>
      </w:r>
      <w:r w:rsidRPr="00660156">
        <w:rPr>
          <w:rFonts w:ascii="Calibri" w:hAnsi="Calibri"/>
          <w:sz w:val="22"/>
          <w:szCs w:val="22"/>
          <w:lang w:val="tr-TR"/>
        </w:rPr>
        <w:t xml:space="preserve">lara yansıtılarak, ilgililerinin bu çerçevede bilgilenmesi ve Şirketin yürütmüş olduğu kişisel veri işleme faaliyetleri hakkında şeffaflık ve hesap verilebilirliğin sağlanması hedeflenmiştir. </w:t>
      </w:r>
    </w:p>
    <w:p w14:paraId="4CEF4CB7" w14:textId="77777777" w:rsidR="00831081" w:rsidRPr="00660156" w:rsidRDefault="00831081" w:rsidP="006A2456">
      <w:pPr>
        <w:spacing w:line="276" w:lineRule="auto"/>
        <w:jc w:val="both"/>
        <w:rPr>
          <w:rFonts w:ascii="Calibri" w:hAnsi="Calibri"/>
          <w:sz w:val="22"/>
          <w:szCs w:val="22"/>
          <w:lang w:val="tr-TR"/>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63"/>
        <w:gridCol w:w="1281"/>
        <w:gridCol w:w="3364"/>
        <w:gridCol w:w="1596"/>
      </w:tblGrid>
      <w:tr w:rsidR="00831081" w:rsidRPr="00660156" w14:paraId="0315A508" w14:textId="77777777" w:rsidTr="00846152">
        <w:tc>
          <w:tcPr>
            <w:tcW w:w="2963" w:type="dxa"/>
            <w:shd w:val="clear" w:color="auto" w:fill="808080" w:themeFill="background1" w:themeFillShade="80"/>
          </w:tcPr>
          <w:p w14:paraId="135EF5E1"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lastRenderedPageBreak/>
              <w:t xml:space="preserve">İlişkili Olduğu </w:t>
            </w:r>
            <w:r w:rsidR="000240F6" w:rsidRPr="00660156">
              <w:rPr>
                <w:rFonts w:ascii="Calibri" w:hAnsi="Calibri"/>
                <w:b/>
                <w:sz w:val="22"/>
                <w:szCs w:val="22"/>
                <w:lang w:val="tr-TR"/>
              </w:rPr>
              <w:t>Politika</w:t>
            </w:r>
            <w:r w:rsidRPr="00660156">
              <w:rPr>
                <w:rFonts w:ascii="Calibri" w:hAnsi="Calibri"/>
                <w:b/>
                <w:sz w:val="22"/>
                <w:szCs w:val="22"/>
                <w:lang w:val="tr-TR"/>
              </w:rPr>
              <w:t>nın İsmi</w:t>
            </w:r>
          </w:p>
        </w:tc>
        <w:tc>
          <w:tcPr>
            <w:tcW w:w="1281" w:type="dxa"/>
            <w:shd w:val="clear" w:color="auto" w:fill="808080" w:themeFill="background1" w:themeFillShade="80"/>
          </w:tcPr>
          <w:p w14:paraId="3D0B73B5" w14:textId="77777777" w:rsidR="00831081" w:rsidRPr="00660156" w:rsidRDefault="000240F6" w:rsidP="006A2456">
            <w:pPr>
              <w:spacing w:line="276" w:lineRule="auto"/>
              <w:jc w:val="both"/>
              <w:rPr>
                <w:rFonts w:ascii="Calibri" w:hAnsi="Calibri"/>
                <w:b/>
                <w:sz w:val="22"/>
                <w:szCs w:val="22"/>
                <w:lang w:val="tr-TR"/>
              </w:rPr>
            </w:pPr>
            <w:r w:rsidRPr="00660156">
              <w:rPr>
                <w:rFonts w:ascii="Calibri" w:hAnsi="Calibri"/>
                <w:b/>
                <w:sz w:val="22"/>
                <w:szCs w:val="22"/>
                <w:lang w:val="tr-TR"/>
              </w:rPr>
              <w:t>Politika</w:t>
            </w:r>
            <w:r w:rsidR="00831081" w:rsidRPr="00660156">
              <w:rPr>
                <w:rFonts w:ascii="Calibri" w:hAnsi="Calibri"/>
                <w:b/>
                <w:sz w:val="22"/>
                <w:szCs w:val="22"/>
                <w:lang w:val="tr-TR"/>
              </w:rPr>
              <w:t>nın Kullanım Durumu</w:t>
            </w:r>
          </w:p>
        </w:tc>
        <w:tc>
          <w:tcPr>
            <w:tcW w:w="3364" w:type="dxa"/>
            <w:shd w:val="clear" w:color="auto" w:fill="808080" w:themeFill="background1" w:themeFillShade="80"/>
          </w:tcPr>
          <w:p w14:paraId="7B62BEB7" w14:textId="77777777" w:rsidR="00831081" w:rsidRPr="00660156" w:rsidRDefault="000240F6" w:rsidP="006A2456">
            <w:pPr>
              <w:spacing w:line="276" w:lineRule="auto"/>
              <w:jc w:val="both"/>
              <w:rPr>
                <w:rFonts w:ascii="Calibri" w:hAnsi="Calibri"/>
                <w:b/>
                <w:sz w:val="22"/>
                <w:szCs w:val="22"/>
                <w:lang w:val="tr-TR"/>
              </w:rPr>
            </w:pPr>
            <w:r w:rsidRPr="00660156">
              <w:rPr>
                <w:rFonts w:ascii="Calibri" w:hAnsi="Calibri"/>
                <w:b/>
                <w:sz w:val="22"/>
                <w:szCs w:val="22"/>
                <w:lang w:val="tr-TR"/>
              </w:rPr>
              <w:t>Politika</w:t>
            </w:r>
            <w:r w:rsidR="00831081" w:rsidRPr="00660156">
              <w:rPr>
                <w:rFonts w:ascii="Calibri" w:hAnsi="Calibri"/>
                <w:b/>
                <w:sz w:val="22"/>
                <w:szCs w:val="22"/>
                <w:lang w:val="tr-TR"/>
              </w:rPr>
              <w:t>ya Ulaşılabilecek Adres</w:t>
            </w:r>
          </w:p>
        </w:tc>
        <w:tc>
          <w:tcPr>
            <w:tcW w:w="1596" w:type="dxa"/>
            <w:shd w:val="clear" w:color="auto" w:fill="808080" w:themeFill="background1" w:themeFillShade="80"/>
          </w:tcPr>
          <w:p w14:paraId="163B7C20"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 xml:space="preserve">Yürürlük Durumu </w:t>
            </w:r>
          </w:p>
        </w:tc>
      </w:tr>
      <w:tr w:rsidR="00846152" w:rsidRPr="00660156" w14:paraId="48CB1E02" w14:textId="77777777" w:rsidTr="00846152">
        <w:tc>
          <w:tcPr>
            <w:tcW w:w="2963" w:type="dxa"/>
            <w:shd w:val="clear" w:color="auto" w:fill="C4BC96" w:themeFill="background2" w:themeFillShade="BF"/>
          </w:tcPr>
          <w:p w14:paraId="7068C95E" w14:textId="71D5C84F" w:rsidR="00846152" w:rsidRPr="00660156" w:rsidRDefault="00826ED9" w:rsidP="006A2456">
            <w:pPr>
              <w:spacing w:line="276" w:lineRule="auto"/>
              <w:jc w:val="both"/>
              <w:rPr>
                <w:rFonts w:ascii="Calibri" w:hAnsi="Calibri"/>
                <w:b/>
                <w:sz w:val="22"/>
                <w:szCs w:val="22"/>
                <w:lang w:val="tr-TR"/>
              </w:rPr>
            </w:pPr>
            <w:r>
              <w:rPr>
                <w:rFonts w:ascii="Calibri" w:hAnsi="Calibri"/>
                <w:b/>
                <w:sz w:val="22"/>
                <w:szCs w:val="22"/>
                <w:lang w:val="tr-TR"/>
              </w:rPr>
              <w:t>ORAKÇI MİMARLIK TAAHHÜT SANAYİ VE TİCARET ANONİM ŞİRKETİ</w:t>
            </w:r>
            <w:r w:rsidR="00846152">
              <w:rPr>
                <w:rFonts w:ascii="Calibri" w:hAnsi="Calibri"/>
                <w:b/>
                <w:sz w:val="22"/>
                <w:szCs w:val="22"/>
                <w:lang w:val="tr-TR"/>
              </w:rPr>
              <w:t xml:space="preserve"> </w:t>
            </w:r>
            <w:r w:rsidR="00846152" w:rsidRPr="00660156">
              <w:rPr>
                <w:rFonts w:ascii="Calibri" w:hAnsi="Calibri"/>
                <w:b/>
                <w:sz w:val="22"/>
                <w:szCs w:val="22"/>
                <w:lang w:val="tr-TR"/>
              </w:rPr>
              <w:t>Kişisel Verilerin Korunması ve İşlenmesi Politikası</w:t>
            </w:r>
          </w:p>
        </w:tc>
        <w:tc>
          <w:tcPr>
            <w:tcW w:w="1281" w:type="dxa"/>
            <w:shd w:val="clear" w:color="auto" w:fill="EEECE1" w:themeFill="background2"/>
          </w:tcPr>
          <w:p w14:paraId="7F021475" w14:textId="3AF3EFC4"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Kamuoyuna Açık </w:t>
            </w:r>
          </w:p>
        </w:tc>
        <w:tc>
          <w:tcPr>
            <w:tcW w:w="3364" w:type="dxa"/>
            <w:shd w:val="clear" w:color="auto" w:fill="EEECE1" w:themeFill="background2"/>
          </w:tcPr>
          <w:p w14:paraId="0DD7C046" w14:textId="6ED21F4E" w:rsidR="00846152" w:rsidRPr="00660156" w:rsidRDefault="00846152" w:rsidP="006A2456">
            <w:pPr>
              <w:spacing w:line="276" w:lineRule="auto"/>
              <w:jc w:val="both"/>
              <w:rPr>
                <w:rFonts w:ascii="Calibri" w:hAnsi="Calibri"/>
                <w:sz w:val="22"/>
                <w:szCs w:val="22"/>
                <w:lang w:val="tr-TR"/>
              </w:rPr>
            </w:pPr>
            <w:r>
              <w:rPr>
                <w:rFonts w:ascii="Calibri" w:hAnsi="Calibri"/>
                <w:sz w:val="22"/>
                <w:szCs w:val="22"/>
                <w:lang w:val="tr-TR"/>
              </w:rPr>
              <w:t>www.orakci.com</w:t>
            </w:r>
            <w:r w:rsidRPr="00660156">
              <w:rPr>
                <w:rFonts w:ascii="Calibri" w:hAnsi="Calibri"/>
                <w:sz w:val="22"/>
                <w:szCs w:val="22"/>
                <w:lang w:val="tr-TR"/>
              </w:rPr>
              <w:t xml:space="preserve"> </w:t>
            </w:r>
          </w:p>
        </w:tc>
        <w:tc>
          <w:tcPr>
            <w:tcW w:w="1596" w:type="dxa"/>
            <w:shd w:val="clear" w:color="auto" w:fill="EEECE1" w:themeFill="background2"/>
          </w:tcPr>
          <w:p w14:paraId="28F7E2F8" w14:textId="601CDDA4"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Yürürlükte</w:t>
            </w:r>
          </w:p>
        </w:tc>
      </w:tr>
      <w:tr w:rsidR="00846152" w:rsidRPr="00660156" w14:paraId="3B3A722C" w14:textId="77777777" w:rsidTr="00846152">
        <w:tc>
          <w:tcPr>
            <w:tcW w:w="2963" w:type="dxa"/>
            <w:shd w:val="clear" w:color="auto" w:fill="C4BC96" w:themeFill="background2" w:themeFillShade="BF"/>
          </w:tcPr>
          <w:p w14:paraId="334B0B5E" w14:textId="0DC674E9" w:rsidR="00846152" w:rsidRPr="00660156" w:rsidRDefault="00826ED9" w:rsidP="006A2456">
            <w:pPr>
              <w:spacing w:line="276" w:lineRule="auto"/>
              <w:jc w:val="both"/>
              <w:rPr>
                <w:rFonts w:ascii="Calibri" w:hAnsi="Calibri"/>
                <w:b/>
                <w:sz w:val="22"/>
                <w:szCs w:val="22"/>
                <w:lang w:val="tr-TR"/>
              </w:rPr>
            </w:pPr>
            <w:r>
              <w:rPr>
                <w:rFonts w:ascii="Calibri" w:hAnsi="Calibri"/>
                <w:b/>
                <w:sz w:val="22"/>
                <w:szCs w:val="22"/>
                <w:lang w:val="tr-TR"/>
              </w:rPr>
              <w:t>ORAKÇI MİMARLIK TAAHHÜT SANAYİ VE TİCARET ANONİM ŞİRKETİ</w:t>
            </w:r>
            <w:r w:rsidR="00846152">
              <w:rPr>
                <w:rFonts w:ascii="Calibri" w:hAnsi="Calibri"/>
                <w:b/>
                <w:sz w:val="22"/>
                <w:szCs w:val="22"/>
                <w:lang w:val="tr-TR"/>
              </w:rPr>
              <w:t xml:space="preserve"> </w:t>
            </w:r>
            <w:r w:rsidR="00846152" w:rsidRPr="00660156">
              <w:rPr>
                <w:rFonts w:ascii="Calibri" w:hAnsi="Calibri"/>
                <w:b/>
                <w:sz w:val="22"/>
                <w:szCs w:val="22"/>
                <w:lang w:val="tr-TR"/>
              </w:rPr>
              <w:t>Çalışanları Kişisel Verilerin Korunması ve İşlenmesi Politikası</w:t>
            </w:r>
          </w:p>
        </w:tc>
        <w:tc>
          <w:tcPr>
            <w:tcW w:w="1281" w:type="dxa"/>
            <w:shd w:val="clear" w:color="auto" w:fill="EEECE1" w:themeFill="background2"/>
          </w:tcPr>
          <w:p w14:paraId="60FFEA6A" w14:textId="03B09B9A"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Şirket İçi Kullanım</w:t>
            </w:r>
          </w:p>
        </w:tc>
        <w:tc>
          <w:tcPr>
            <w:tcW w:w="3364" w:type="dxa"/>
            <w:shd w:val="clear" w:color="auto" w:fill="EEECE1" w:themeFill="background2"/>
          </w:tcPr>
          <w:p w14:paraId="54D0D978" w14:textId="340C9B6A"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N/A</w:t>
            </w:r>
          </w:p>
        </w:tc>
        <w:tc>
          <w:tcPr>
            <w:tcW w:w="1596" w:type="dxa"/>
            <w:shd w:val="clear" w:color="auto" w:fill="EEECE1" w:themeFill="background2"/>
          </w:tcPr>
          <w:p w14:paraId="6B33BF30" w14:textId="0A488130"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Yürürlükte</w:t>
            </w:r>
          </w:p>
        </w:tc>
      </w:tr>
      <w:tr w:rsidR="00846152" w:rsidRPr="00660156" w14:paraId="52189F3D" w14:textId="77777777" w:rsidTr="00846152">
        <w:tc>
          <w:tcPr>
            <w:tcW w:w="2963" w:type="dxa"/>
            <w:shd w:val="clear" w:color="auto" w:fill="C4BC96" w:themeFill="background2" w:themeFillShade="BF"/>
          </w:tcPr>
          <w:p w14:paraId="4C3AE4D0" w14:textId="6EA88106" w:rsidR="00846152" w:rsidRPr="00660156" w:rsidRDefault="00826ED9" w:rsidP="006A2456">
            <w:pPr>
              <w:spacing w:line="276" w:lineRule="auto"/>
              <w:jc w:val="both"/>
              <w:rPr>
                <w:rFonts w:ascii="Calibri" w:hAnsi="Calibri"/>
                <w:b/>
                <w:sz w:val="22"/>
                <w:szCs w:val="22"/>
                <w:lang w:val="tr-TR"/>
              </w:rPr>
            </w:pPr>
            <w:r>
              <w:rPr>
                <w:rFonts w:ascii="Calibri" w:hAnsi="Calibri"/>
                <w:b/>
                <w:sz w:val="22"/>
                <w:szCs w:val="22"/>
                <w:lang w:val="tr-TR"/>
              </w:rPr>
              <w:t>ORAKÇI MİMARLIK TAAHHÜT SANAYİ VE TİCARET ANONİM ŞİRKETİ</w:t>
            </w:r>
            <w:r w:rsidR="00846152">
              <w:rPr>
                <w:rFonts w:ascii="Calibri" w:hAnsi="Calibri"/>
                <w:b/>
                <w:sz w:val="22"/>
                <w:szCs w:val="22"/>
                <w:lang w:val="tr-TR"/>
              </w:rPr>
              <w:t xml:space="preserve"> </w:t>
            </w:r>
            <w:r w:rsidR="00846152" w:rsidRPr="00660156">
              <w:rPr>
                <w:rFonts w:ascii="Calibri" w:hAnsi="Calibri"/>
                <w:b/>
                <w:sz w:val="22"/>
                <w:szCs w:val="22"/>
                <w:lang w:val="tr-TR"/>
              </w:rPr>
              <w:t xml:space="preserve">Kişisel Veri Saklama Politikası </w:t>
            </w:r>
          </w:p>
        </w:tc>
        <w:tc>
          <w:tcPr>
            <w:tcW w:w="1281" w:type="dxa"/>
            <w:shd w:val="clear" w:color="auto" w:fill="EEECE1" w:themeFill="background2"/>
          </w:tcPr>
          <w:p w14:paraId="0A68EFCF" w14:textId="42EA9530"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 İçi Kullanım </w:t>
            </w:r>
          </w:p>
        </w:tc>
        <w:tc>
          <w:tcPr>
            <w:tcW w:w="3364" w:type="dxa"/>
            <w:shd w:val="clear" w:color="auto" w:fill="EEECE1" w:themeFill="background2"/>
          </w:tcPr>
          <w:p w14:paraId="76C48F6B" w14:textId="5261F83F"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N/A </w:t>
            </w:r>
          </w:p>
        </w:tc>
        <w:tc>
          <w:tcPr>
            <w:tcW w:w="1596" w:type="dxa"/>
            <w:shd w:val="clear" w:color="auto" w:fill="EEECE1" w:themeFill="background2"/>
          </w:tcPr>
          <w:p w14:paraId="6DBEF70D" w14:textId="4C7DA887"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Yürürlükte</w:t>
            </w:r>
          </w:p>
        </w:tc>
      </w:tr>
      <w:tr w:rsidR="00846152" w:rsidRPr="00660156" w14:paraId="7A5D82FD" w14:textId="77777777" w:rsidTr="00846152">
        <w:tc>
          <w:tcPr>
            <w:tcW w:w="2963" w:type="dxa"/>
            <w:shd w:val="clear" w:color="auto" w:fill="C4BC96" w:themeFill="background2" w:themeFillShade="BF"/>
          </w:tcPr>
          <w:p w14:paraId="15A1C832" w14:textId="068BC726" w:rsidR="00846152" w:rsidRPr="00660156" w:rsidRDefault="00826ED9" w:rsidP="006A2456">
            <w:pPr>
              <w:spacing w:line="276" w:lineRule="auto"/>
              <w:jc w:val="both"/>
              <w:rPr>
                <w:rFonts w:ascii="Calibri" w:hAnsi="Calibri"/>
                <w:b/>
                <w:sz w:val="22"/>
                <w:szCs w:val="22"/>
                <w:lang w:val="tr-TR"/>
              </w:rPr>
            </w:pPr>
            <w:r>
              <w:rPr>
                <w:rFonts w:ascii="Calibri" w:hAnsi="Calibri"/>
                <w:b/>
                <w:sz w:val="22"/>
                <w:szCs w:val="22"/>
                <w:lang w:val="tr-TR"/>
              </w:rPr>
              <w:t>ORAKÇI MİMARLIK TAAHHÜT SANAYİ VE TİCARET ANONİM ŞİRKETİ</w:t>
            </w:r>
            <w:r w:rsidR="00846152">
              <w:rPr>
                <w:rFonts w:ascii="Calibri" w:hAnsi="Calibri"/>
                <w:b/>
                <w:sz w:val="22"/>
                <w:szCs w:val="22"/>
                <w:lang w:val="tr-TR"/>
              </w:rPr>
              <w:t xml:space="preserve"> </w:t>
            </w:r>
            <w:r w:rsidR="00846152" w:rsidRPr="00660156">
              <w:rPr>
                <w:rFonts w:ascii="Calibri" w:hAnsi="Calibri" w:cs="Arial"/>
                <w:b/>
                <w:sz w:val="22"/>
                <w:szCs w:val="22"/>
                <w:lang w:val="tr-TR"/>
              </w:rPr>
              <w:t>Kişisel Verilerin Silinmesi, Yok Edilmesi ve Anonimleştirilmesi Politikası</w:t>
            </w:r>
          </w:p>
        </w:tc>
        <w:tc>
          <w:tcPr>
            <w:tcW w:w="1281" w:type="dxa"/>
            <w:shd w:val="clear" w:color="auto" w:fill="EEECE1" w:themeFill="background2"/>
          </w:tcPr>
          <w:p w14:paraId="7A89E241" w14:textId="41C0703C"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Şirket İçi Kullanım</w:t>
            </w:r>
          </w:p>
        </w:tc>
        <w:tc>
          <w:tcPr>
            <w:tcW w:w="3364" w:type="dxa"/>
            <w:shd w:val="clear" w:color="auto" w:fill="EEECE1" w:themeFill="background2"/>
          </w:tcPr>
          <w:p w14:paraId="16B9CB61" w14:textId="73F9DC0C"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N/A</w:t>
            </w:r>
          </w:p>
        </w:tc>
        <w:tc>
          <w:tcPr>
            <w:tcW w:w="1596" w:type="dxa"/>
            <w:shd w:val="clear" w:color="auto" w:fill="EEECE1" w:themeFill="background2"/>
          </w:tcPr>
          <w:p w14:paraId="70BC1423" w14:textId="497BBF7B"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Yürürlükte </w:t>
            </w:r>
          </w:p>
        </w:tc>
      </w:tr>
      <w:tr w:rsidR="00846152" w:rsidRPr="00660156" w14:paraId="32C5B990" w14:textId="77777777" w:rsidTr="00846152">
        <w:tc>
          <w:tcPr>
            <w:tcW w:w="2963" w:type="dxa"/>
            <w:shd w:val="clear" w:color="auto" w:fill="C4BC96" w:themeFill="background2" w:themeFillShade="BF"/>
          </w:tcPr>
          <w:p w14:paraId="707722E9" w14:textId="7C659531" w:rsidR="00846152" w:rsidRPr="00660156" w:rsidRDefault="00826ED9" w:rsidP="006A2456">
            <w:pPr>
              <w:spacing w:line="276" w:lineRule="auto"/>
              <w:jc w:val="both"/>
              <w:rPr>
                <w:rFonts w:ascii="Calibri" w:hAnsi="Calibri"/>
                <w:b/>
                <w:sz w:val="22"/>
                <w:szCs w:val="22"/>
                <w:lang w:val="tr-TR"/>
              </w:rPr>
            </w:pPr>
            <w:r>
              <w:rPr>
                <w:rFonts w:ascii="Calibri" w:hAnsi="Calibri"/>
                <w:b/>
                <w:sz w:val="22"/>
                <w:szCs w:val="22"/>
                <w:lang w:val="tr-TR"/>
              </w:rPr>
              <w:t>ORAKÇI MİMARLIK TAAHHÜT SANAYİ VE TİCARET ANONİM ŞİRKETİ</w:t>
            </w:r>
            <w:r w:rsidR="00846152">
              <w:rPr>
                <w:rFonts w:ascii="Calibri" w:hAnsi="Calibri"/>
                <w:b/>
                <w:sz w:val="22"/>
                <w:szCs w:val="22"/>
                <w:lang w:val="tr-TR"/>
              </w:rPr>
              <w:t xml:space="preserve"> </w:t>
            </w:r>
            <w:r w:rsidR="00846152" w:rsidRPr="00660156">
              <w:rPr>
                <w:rFonts w:ascii="Calibri" w:hAnsi="Calibri" w:cs="Arial"/>
                <w:b/>
                <w:sz w:val="22"/>
                <w:szCs w:val="22"/>
                <w:lang w:val="tr-TR"/>
              </w:rPr>
              <w:t>Kişisel Verilerin Korunması Kapsamında Denetim Faaliyetlerinin Yürütülmesi Politikası</w:t>
            </w:r>
          </w:p>
        </w:tc>
        <w:tc>
          <w:tcPr>
            <w:tcW w:w="1281" w:type="dxa"/>
            <w:shd w:val="clear" w:color="auto" w:fill="EEECE1" w:themeFill="background2"/>
          </w:tcPr>
          <w:p w14:paraId="2583405A" w14:textId="44D9E18D"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Şirket İçi Kullanım</w:t>
            </w:r>
          </w:p>
        </w:tc>
        <w:tc>
          <w:tcPr>
            <w:tcW w:w="3364" w:type="dxa"/>
            <w:shd w:val="clear" w:color="auto" w:fill="EEECE1" w:themeFill="background2"/>
          </w:tcPr>
          <w:p w14:paraId="37489257" w14:textId="482ECE22"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N/A</w:t>
            </w:r>
          </w:p>
        </w:tc>
        <w:tc>
          <w:tcPr>
            <w:tcW w:w="1596" w:type="dxa"/>
            <w:shd w:val="clear" w:color="auto" w:fill="EEECE1" w:themeFill="background2"/>
          </w:tcPr>
          <w:p w14:paraId="7622DEAE" w14:textId="09EFF3BB"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Yürürlükte </w:t>
            </w:r>
          </w:p>
        </w:tc>
      </w:tr>
      <w:tr w:rsidR="00846152" w:rsidRPr="00660156" w14:paraId="1A0EB131" w14:textId="77777777" w:rsidTr="00846152">
        <w:tc>
          <w:tcPr>
            <w:tcW w:w="2963" w:type="dxa"/>
            <w:shd w:val="clear" w:color="auto" w:fill="C4BC96" w:themeFill="background2" w:themeFillShade="BF"/>
          </w:tcPr>
          <w:p w14:paraId="666CA8FE" w14:textId="4D5AC07D" w:rsidR="00846152" w:rsidRPr="00660156" w:rsidRDefault="00826ED9" w:rsidP="006A2456">
            <w:pPr>
              <w:spacing w:line="276" w:lineRule="auto"/>
              <w:jc w:val="both"/>
              <w:rPr>
                <w:rFonts w:ascii="Calibri" w:hAnsi="Calibri"/>
                <w:b/>
                <w:sz w:val="22"/>
                <w:szCs w:val="22"/>
                <w:lang w:val="tr-TR"/>
              </w:rPr>
            </w:pPr>
            <w:r>
              <w:rPr>
                <w:rFonts w:ascii="Calibri" w:hAnsi="Calibri"/>
                <w:b/>
                <w:sz w:val="22"/>
                <w:szCs w:val="22"/>
                <w:lang w:val="tr-TR"/>
              </w:rPr>
              <w:t>ORAKÇI MİMARLIK TAAHHÜT SANAYİ VE TİCARET ANONİM ŞİRKETİ</w:t>
            </w:r>
            <w:r w:rsidR="00846152">
              <w:rPr>
                <w:rFonts w:ascii="Calibri" w:hAnsi="Calibri"/>
                <w:b/>
                <w:sz w:val="22"/>
                <w:szCs w:val="22"/>
                <w:lang w:val="tr-TR"/>
              </w:rPr>
              <w:t xml:space="preserve"> </w:t>
            </w:r>
            <w:r w:rsidR="00846152" w:rsidRPr="00660156">
              <w:rPr>
                <w:rFonts w:ascii="Calibri" w:hAnsi="Calibri"/>
                <w:b/>
                <w:sz w:val="22"/>
                <w:szCs w:val="22"/>
                <w:lang w:val="tr-TR"/>
              </w:rPr>
              <w:t xml:space="preserve">Veri Güvenliği Politikası </w:t>
            </w:r>
          </w:p>
        </w:tc>
        <w:tc>
          <w:tcPr>
            <w:tcW w:w="1281" w:type="dxa"/>
            <w:shd w:val="clear" w:color="auto" w:fill="EEECE1" w:themeFill="background2"/>
          </w:tcPr>
          <w:p w14:paraId="719C16C0" w14:textId="4EF562D9"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Şirket İçi Kullanım</w:t>
            </w:r>
          </w:p>
        </w:tc>
        <w:tc>
          <w:tcPr>
            <w:tcW w:w="3364" w:type="dxa"/>
            <w:shd w:val="clear" w:color="auto" w:fill="EEECE1" w:themeFill="background2"/>
          </w:tcPr>
          <w:p w14:paraId="0C21B4F8" w14:textId="7EFB14BC"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N/A </w:t>
            </w:r>
          </w:p>
        </w:tc>
        <w:tc>
          <w:tcPr>
            <w:tcW w:w="1596" w:type="dxa"/>
            <w:shd w:val="clear" w:color="auto" w:fill="EEECE1" w:themeFill="background2"/>
          </w:tcPr>
          <w:p w14:paraId="04285342" w14:textId="13BFE206"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Yürürlükte </w:t>
            </w:r>
          </w:p>
        </w:tc>
      </w:tr>
      <w:tr w:rsidR="00846152" w:rsidRPr="00660156" w14:paraId="2903341B" w14:textId="77777777" w:rsidTr="00846152">
        <w:tc>
          <w:tcPr>
            <w:tcW w:w="2963" w:type="dxa"/>
            <w:shd w:val="clear" w:color="auto" w:fill="C4BC96" w:themeFill="background2" w:themeFillShade="BF"/>
          </w:tcPr>
          <w:p w14:paraId="40B070B4" w14:textId="24F2C44A" w:rsidR="00846152" w:rsidRPr="00660156" w:rsidRDefault="00826ED9" w:rsidP="006A2456">
            <w:pPr>
              <w:autoSpaceDE w:val="0"/>
              <w:autoSpaceDN w:val="0"/>
              <w:adjustRightInd w:val="0"/>
              <w:spacing w:line="276" w:lineRule="auto"/>
              <w:jc w:val="both"/>
              <w:rPr>
                <w:rFonts w:ascii="Calibri" w:hAnsi="Calibri" w:cs="Arial"/>
                <w:b/>
                <w:sz w:val="22"/>
                <w:szCs w:val="22"/>
                <w:lang w:val="tr-TR"/>
              </w:rPr>
            </w:pPr>
            <w:r>
              <w:rPr>
                <w:rFonts w:ascii="Calibri" w:hAnsi="Calibri"/>
                <w:b/>
                <w:sz w:val="22"/>
                <w:szCs w:val="22"/>
                <w:lang w:val="tr-TR"/>
              </w:rPr>
              <w:t>ORAKÇI MİMARLIK TAAHHÜT SANAYİ VE TİCARET ANONİM ŞİRKETİ</w:t>
            </w:r>
            <w:r w:rsidR="00846152">
              <w:rPr>
                <w:rFonts w:ascii="Calibri" w:hAnsi="Calibri"/>
                <w:b/>
                <w:sz w:val="22"/>
                <w:szCs w:val="22"/>
                <w:lang w:val="tr-TR"/>
              </w:rPr>
              <w:t xml:space="preserve"> </w:t>
            </w:r>
            <w:r w:rsidR="00846152" w:rsidRPr="00660156">
              <w:rPr>
                <w:rFonts w:ascii="Calibri" w:hAnsi="Calibri"/>
                <w:b/>
                <w:sz w:val="22"/>
                <w:szCs w:val="22"/>
                <w:lang w:val="tr-TR"/>
              </w:rPr>
              <w:t xml:space="preserve">Kişisel Veri Paylaşımı Esasları Politikası </w:t>
            </w:r>
          </w:p>
        </w:tc>
        <w:tc>
          <w:tcPr>
            <w:tcW w:w="1281" w:type="dxa"/>
            <w:shd w:val="clear" w:color="auto" w:fill="EEECE1" w:themeFill="background2"/>
          </w:tcPr>
          <w:p w14:paraId="4BE0834E" w14:textId="0AB8A0BD"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 İçi Kullanım </w:t>
            </w:r>
          </w:p>
        </w:tc>
        <w:tc>
          <w:tcPr>
            <w:tcW w:w="3364" w:type="dxa"/>
            <w:shd w:val="clear" w:color="auto" w:fill="EEECE1" w:themeFill="background2"/>
          </w:tcPr>
          <w:p w14:paraId="7F1A1FF9" w14:textId="28BC40D8"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N/A</w:t>
            </w:r>
          </w:p>
        </w:tc>
        <w:tc>
          <w:tcPr>
            <w:tcW w:w="1596" w:type="dxa"/>
            <w:shd w:val="clear" w:color="auto" w:fill="EEECE1" w:themeFill="background2"/>
          </w:tcPr>
          <w:p w14:paraId="28498F17" w14:textId="680F5E6E"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Yürürlükte</w:t>
            </w:r>
          </w:p>
        </w:tc>
      </w:tr>
      <w:tr w:rsidR="00846152" w:rsidRPr="00660156" w14:paraId="70E9EA07" w14:textId="77777777" w:rsidTr="00846152">
        <w:tc>
          <w:tcPr>
            <w:tcW w:w="2963" w:type="dxa"/>
            <w:shd w:val="clear" w:color="auto" w:fill="C4BC96" w:themeFill="background2" w:themeFillShade="BF"/>
          </w:tcPr>
          <w:p w14:paraId="7AF2C5F9" w14:textId="783B10DA" w:rsidR="00846152" w:rsidRPr="00660156" w:rsidRDefault="00826ED9" w:rsidP="006A2456">
            <w:pPr>
              <w:autoSpaceDE w:val="0"/>
              <w:autoSpaceDN w:val="0"/>
              <w:adjustRightInd w:val="0"/>
              <w:spacing w:line="276" w:lineRule="auto"/>
              <w:jc w:val="both"/>
              <w:rPr>
                <w:rFonts w:ascii="Calibri" w:hAnsi="Calibri" w:cs="Arial"/>
                <w:b/>
                <w:sz w:val="22"/>
                <w:szCs w:val="22"/>
                <w:lang w:val="tr-TR"/>
              </w:rPr>
            </w:pPr>
            <w:r>
              <w:rPr>
                <w:rFonts w:ascii="Calibri" w:hAnsi="Calibri"/>
                <w:b/>
                <w:sz w:val="22"/>
                <w:szCs w:val="22"/>
                <w:lang w:val="tr-TR"/>
              </w:rPr>
              <w:t>ORAKÇI MİMARLIK TAAHHÜT SANAYİ VE TİCARET ANONİM ŞİRKETİ</w:t>
            </w:r>
            <w:r w:rsidR="00846152">
              <w:rPr>
                <w:rFonts w:ascii="Calibri" w:hAnsi="Calibri"/>
                <w:b/>
                <w:sz w:val="22"/>
                <w:szCs w:val="22"/>
                <w:lang w:val="tr-TR"/>
              </w:rPr>
              <w:t xml:space="preserve"> </w:t>
            </w:r>
            <w:r w:rsidR="00846152" w:rsidRPr="00660156">
              <w:rPr>
                <w:rFonts w:ascii="Calibri" w:hAnsi="Calibri"/>
                <w:b/>
                <w:sz w:val="22"/>
                <w:szCs w:val="22"/>
                <w:lang w:val="tr-TR"/>
              </w:rPr>
              <w:t xml:space="preserve">CCTV Operasyonları ve Ziyaretçi Kişisel Verilerin </w:t>
            </w:r>
            <w:r w:rsidR="00846152" w:rsidRPr="00660156">
              <w:rPr>
                <w:rFonts w:ascii="Calibri" w:hAnsi="Calibri"/>
                <w:b/>
                <w:sz w:val="22"/>
                <w:szCs w:val="22"/>
                <w:lang w:val="tr-TR"/>
              </w:rPr>
              <w:lastRenderedPageBreak/>
              <w:t xml:space="preserve">Korunması ve İşlenmesi Politikası </w:t>
            </w:r>
          </w:p>
        </w:tc>
        <w:tc>
          <w:tcPr>
            <w:tcW w:w="1281" w:type="dxa"/>
            <w:shd w:val="clear" w:color="auto" w:fill="EEECE1" w:themeFill="background2"/>
          </w:tcPr>
          <w:p w14:paraId="4EA1DD50" w14:textId="7CA545BC"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lastRenderedPageBreak/>
              <w:t xml:space="preserve">Şirket İçi Kullanım </w:t>
            </w:r>
          </w:p>
        </w:tc>
        <w:tc>
          <w:tcPr>
            <w:tcW w:w="3364" w:type="dxa"/>
            <w:shd w:val="clear" w:color="auto" w:fill="EEECE1" w:themeFill="background2"/>
          </w:tcPr>
          <w:p w14:paraId="32B429A5" w14:textId="73E39723"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N/A</w:t>
            </w:r>
          </w:p>
        </w:tc>
        <w:tc>
          <w:tcPr>
            <w:tcW w:w="1596" w:type="dxa"/>
            <w:shd w:val="clear" w:color="auto" w:fill="EEECE1" w:themeFill="background2"/>
          </w:tcPr>
          <w:p w14:paraId="44AE61C7" w14:textId="53F49553"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Yürürlükte </w:t>
            </w:r>
          </w:p>
        </w:tc>
      </w:tr>
      <w:tr w:rsidR="00846152" w:rsidRPr="00660156" w14:paraId="2FA34482" w14:textId="77777777" w:rsidTr="00846152">
        <w:tc>
          <w:tcPr>
            <w:tcW w:w="2963" w:type="dxa"/>
            <w:shd w:val="clear" w:color="auto" w:fill="C4BC96" w:themeFill="background2" w:themeFillShade="BF"/>
          </w:tcPr>
          <w:p w14:paraId="58C40D78" w14:textId="32CEEF2E" w:rsidR="00846152" w:rsidRPr="00660156" w:rsidRDefault="00826ED9" w:rsidP="006A2456">
            <w:pPr>
              <w:spacing w:line="276" w:lineRule="auto"/>
              <w:jc w:val="both"/>
              <w:rPr>
                <w:rFonts w:ascii="Calibri" w:hAnsi="Calibri"/>
                <w:b/>
                <w:sz w:val="22"/>
                <w:szCs w:val="22"/>
                <w:lang w:val="tr-TR"/>
              </w:rPr>
            </w:pPr>
            <w:r>
              <w:rPr>
                <w:rFonts w:ascii="Calibri" w:hAnsi="Calibri"/>
                <w:b/>
                <w:sz w:val="22"/>
                <w:szCs w:val="22"/>
                <w:lang w:val="tr-TR"/>
              </w:rPr>
              <w:t>ORAKÇI MİMARLIK TAAHHÜT SANAYİ VE TİCARET ANONİM ŞİRKETİ</w:t>
            </w:r>
            <w:r w:rsidR="00846152">
              <w:rPr>
                <w:rFonts w:ascii="Calibri" w:hAnsi="Calibri"/>
                <w:b/>
                <w:sz w:val="22"/>
                <w:szCs w:val="22"/>
                <w:lang w:val="tr-TR"/>
              </w:rPr>
              <w:t xml:space="preserve"> </w:t>
            </w:r>
            <w:r w:rsidR="00846152" w:rsidRPr="00660156">
              <w:rPr>
                <w:rFonts w:ascii="Calibri" w:hAnsi="Calibri"/>
                <w:b/>
                <w:sz w:val="22"/>
                <w:szCs w:val="22"/>
                <w:lang w:val="tr-TR"/>
              </w:rPr>
              <w:t xml:space="preserve">Veri Sahibi Başvurularını Yönetim Politikası </w:t>
            </w:r>
          </w:p>
        </w:tc>
        <w:tc>
          <w:tcPr>
            <w:tcW w:w="1281" w:type="dxa"/>
            <w:shd w:val="clear" w:color="auto" w:fill="EEECE1" w:themeFill="background2"/>
          </w:tcPr>
          <w:p w14:paraId="7445A967" w14:textId="362F74C6"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 İçi Kullanım </w:t>
            </w:r>
          </w:p>
        </w:tc>
        <w:tc>
          <w:tcPr>
            <w:tcW w:w="3364" w:type="dxa"/>
            <w:shd w:val="clear" w:color="auto" w:fill="EEECE1" w:themeFill="background2"/>
          </w:tcPr>
          <w:p w14:paraId="2F80DB71" w14:textId="6888C483"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N/A</w:t>
            </w:r>
          </w:p>
        </w:tc>
        <w:tc>
          <w:tcPr>
            <w:tcW w:w="1596" w:type="dxa"/>
            <w:shd w:val="clear" w:color="auto" w:fill="EEECE1" w:themeFill="background2"/>
          </w:tcPr>
          <w:p w14:paraId="7D6F3DD0" w14:textId="15386779" w:rsidR="00846152" w:rsidRPr="00660156" w:rsidRDefault="00846152" w:rsidP="006A2456">
            <w:pPr>
              <w:spacing w:line="276" w:lineRule="auto"/>
              <w:jc w:val="both"/>
              <w:rPr>
                <w:rFonts w:ascii="Calibri" w:hAnsi="Calibri"/>
                <w:sz w:val="22"/>
                <w:szCs w:val="22"/>
                <w:lang w:val="tr-TR"/>
              </w:rPr>
            </w:pPr>
            <w:r w:rsidRPr="00660156">
              <w:rPr>
                <w:rFonts w:ascii="Calibri" w:hAnsi="Calibri"/>
                <w:sz w:val="22"/>
                <w:szCs w:val="22"/>
                <w:lang w:val="tr-TR"/>
              </w:rPr>
              <w:t>Yürürlükte</w:t>
            </w:r>
          </w:p>
        </w:tc>
      </w:tr>
      <w:tr w:rsidR="00846152" w:rsidRPr="00660156" w14:paraId="799F3671" w14:textId="77777777" w:rsidTr="00846152">
        <w:tc>
          <w:tcPr>
            <w:tcW w:w="2963" w:type="dxa"/>
            <w:shd w:val="clear" w:color="auto" w:fill="C4BC96" w:themeFill="background2" w:themeFillShade="BF"/>
          </w:tcPr>
          <w:p w14:paraId="2587F117" w14:textId="2FE653EA" w:rsidR="00846152" w:rsidRPr="00660156" w:rsidRDefault="00846152" w:rsidP="006A2456">
            <w:pPr>
              <w:autoSpaceDE w:val="0"/>
              <w:autoSpaceDN w:val="0"/>
              <w:adjustRightInd w:val="0"/>
              <w:spacing w:line="276" w:lineRule="auto"/>
              <w:jc w:val="both"/>
              <w:rPr>
                <w:rFonts w:ascii="Calibri" w:hAnsi="Calibri"/>
                <w:b/>
                <w:sz w:val="22"/>
                <w:szCs w:val="22"/>
                <w:lang w:val="tr-TR"/>
              </w:rPr>
            </w:pPr>
          </w:p>
        </w:tc>
        <w:tc>
          <w:tcPr>
            <w:tcW w:w="1281" w:type="dxa"/>
            <w:shd w:val="clear" w:color="auto" w:fill="EEECE1" w:themeFill="background2"/>
          </w:tcPr>
          <w:p w14:paraId="6B38CC3B" w14:textId="322E125F" w:rsidR="00846152" w:rsidRPr="00660156" w:rsidRDefault="00846152" w:rsidP="006A2456">
            <w:pPr>
              <w:spacing w:line="276" w:lineRule="auto"/>
              <w:jc w:val="both"/>
              <w:rPr>
                <w:rFonts w:ascii="Calibri" w:hAnsi="Calibri"/>
                <w:sz w:val="22"/>
                <w:szCs w:val="22"/>
                <w:lang w:val="tr-TR"/>
              </w:rPr>
            </w:pPr>
          </w:p>
        </w:tc>
        <w:tc>
          <w:tcPr>
            <w:tcW w:w="3364" w:type="dxa"/>
            <w:shd w:val="clear" w:color="auto" w:fill="EEECE1" w:themeFill="background2"/>
          </w:tcPr>
          <w:p w14:paraId="7CFFDB35" w14:textId="2C83A29A" w:rsidR="00846152" w:rsidRPr="00660156" w:rsidRDefault="00846152" w:rsidP="006A2456">
            <w:pPr>
              <w:spacing w:line="276" w:lineRule="auto"/>
              <w:jc w:val="both"/>
              <w:rPr>
                <w:rFonts w:ascii="Calibri" w:hAnsi="Calibri"/>
                <w:sz w:val="22"/>
                <w:szCs w:val="22"/>
                <w:lang w:val="tr-TR"/>
              </w:rPr>
            </w:pPr>
          </w:p>
        </w:tc>
        <w:tc>
          <w:tcPr>
            <w:tcW w:w="1596" w:type="dxa"/>
            <w:shd w:val="clear" w:color="auto" w:fill="EEECE1" w:themeFill="background2"/>
          </w:tcPr>
          <w:p w14:paraId="7E89701E" w14:textId="5101AA7D" w:rsidR="00846152" w:rsidRPr="00660156" w:rsidRDefault="00846152" w:rsidP="006A2456">
            <w:pPr>
              <w:spacing w:line="276" w:lineRule="auto"/>
              <w:jc w:val="both"/>
              <w:rPr>
                <w:rFonts w:ascii="Calibri" w:hAnsi="Calibri"/>
                <w:sz w:val="22"/>
                <w:szCs w:val="22"/>
                <w:lang w:val="tr-TR"/>
              </w:rPr>
            </w:pPr>
          </w:p>
        </w:tc>
      </w:tr>
      <w:tr w:rsidR="00846152" w:rsidRPr="00660156" w14:paraId="2956D65F" w14:textId="77777777" w:rsidTr="00846152">
        <w:tc>
          <w:tcPr>
            <w:tcW w:w="2963" w:type="dxa"/>
            <w:shd w:val="clear" w:color="auto" w:fill="C4BC96" w:themeFill="background2" w:themeFillShade="BF"/>
          </w:tcPr>
          <w:p w14:paraId="6BF87D84" w14:textId="68BB2D2C" w:rsidR="00846152" w:rsidRPr="00660156" w:rsidRDefault="00846152" w:rsidP="006A2456">
            <w:pPr>
              <w:autoSpaceDE w:val="0"/>
              <w:autoSpaceDN w:val="0"/>
              <w:adjustRightInd w:val="0"/>
              <w:spacing w:line="276" w:lineRule="auto"/>
              <w:jc w:val="both"/>
              <w:rPr>
                <w:rFonts w:ascii="Calibri" w:hAnsi="Calibri"/>
                <w:b/>
                <w:sz w:val="22"/>
                <w:szCs w:val="22"/>
                <w:lang w:val="tr-TR"/>
              </w:rPr>
            </w:pPr>
          </w:p>
        </w:tc>
        <w:tc>
          <w:tcPr>
            <w:tcW w:w="1281" w:type="dxa"/>
            <w:shd w:val="clear" w:color="auto" w:fill="EEECE1" w:themeFill="background2"/>
          </w:tcPr>
          <w:p w14:paraId="36F42385" w14:textId="2913694B" w:rsidR="00846152" w:rsidRPr="00660156" w:rsidRDefault="00846152" w:rsidP="006A2456">
            <w:pPr>
              <w:spacing w:line="276" w:lineRule="auto"/>
              <w:jc w:val="both"/>
              <w:rPr>
                <w:rFonts w:ascii="Calibri" w:hAnsi="Calibri"/>
                <w:sz w:val="22"/>
                <w:szCs w:val="22"/>
                <w:lang w:val="tr-TR"/>
              </w:rPr>
            </w:pPr>
          </w:p>
        </w:tc>
        <w:tc>
          <w:tcPr>
            <w:tcW w:w="3364" w:type="dxa"/>
            <w:shd w:val="clear" w:color="auto" w:fill="EEECE1" w:themeFill="background2"/>
          </w:tcPr>
          <w:p w14:paraId="4F0374D1" w14:textId="6A53B9FF" w:rsidR="00846152" w:rsidRPr="00660156" w:rsidRDefault="00846152" w:rsidP="006A2456">
            <w:pPr>
              <w:spacing w:line="276" w:lineRule="auto"/>
              <w:jc w:val="both"/>
              <w:rPr>
                <w:rFonts w:ascii="Calibri" w:hAnsi="Calibri"/>
                <w:sz w:val="22"/>
                <w:szCs w:val="22"/>
                <w:lang w:val="tr-TR"/>
              </w:rPr>
            </w:pPr>
          </w:p>
        </w:tc>
        <w:tc>
          <w:tcPr>
            <w:tcW w:w="1596" w:type="dxa"/>
            <w:shd w:val="clear" w:color="auto" w:fill="EEECE1" w:themeFill="background2"/>
          </w:tcPr>
          <w:p w14:paraId="52A5450D" w14:textId="2AAA8241" w:rsidR="00846152" w:rsidRPr="00660156" w:rsidRDefault="00846152" w:rsidP="006A2456">
            <w:pPr>
              <w:spacing w:line="276" w:lineRule="auto"/>
              <w:jc w:val="both"/>
              <w:rPr>
                <w:rFonts w:ascii="Calibri" w:hAnsi="Calibri"/>
                <w:sz w:val="22"/>
                <w:szCs w:val="22"/>
                <w:lang w:val="tr-TR"/>
              </w:rPr>
            </w:pPr>
          </w:p>
        </w:tc>
      </w:tr>
      <w:tr w:rsidR="00846152" w:rsidRPr="00660156" w14:paraId="6F03BC4C" w14:textId="77777777" w:rsidTr="00846152">
        <w:tc>
          <w:tcPr>
            <w:tcW w:w="2963" w:type="dxa"/>
            <w:shd w:val="clear" w:color="auto" w:fill="C4BC96" w:themeFill="background2" w:themeFillShade="BF"/>
          </w:tcPr>
          <w:p w14:paraId="036ABB67" w14:textId="6D1B8BF8" w:rsidR="00846152" w:rsidRPr="00660156" w:rsidRDefault="00846152" w:rsidP="006A2456">
            <w:pPr>
              <w:autoSpaceDE w:val="0"/>
              <w:autoSpaceDN w:val="0"/>
              <w:adjustRightInd w:val="0"/>
              <w:spacing w:line="276" w:lineRule="auto"/>
              <w:jc w:val="both"/>
              <w:rPr>
                <w:rFonts w:ascii="Calibri" w:hAnsi="Calibri"/>
                <w:b/>
                <w:sz w:val="22"/>
                <w:szCs w:val="22"/>
                <w:lang w:val="tr-TR"/>
              </w:rPr>
            </w:pPr>
          </w:p>
        </w:tc>
        <w:tc>
          <w:tcPr>
            <w:tcW w:w="1281" w:type="dxa"/>
            <w:shd w:val="clear" w:color="auto" w:fill="EEECE1" w:themeFill="background2"/>
          </w:tcPr>
          <w:p w14:paraId="30A41D6F" w14:textId="26963FD5" w:rsidR="00846152" w:rsidRPr="00660156" w:rsidRDefault="00846152" w:rsidP="006A2456">
            <w:pPr>
              <w:spacing w:line="276" w:lineRule="auto"/>
              <w:jc w:val="both"/>
              <w:rPr>
                <w:rFonts w:ascii="Calibri" w:hAnsi="Calibri"/>
                <w:sz w:val="22"/>
                <w:szCs w:val="22"/>
                <w:lang w:val="tr-TR"/>
              </w:rPr>
            </w:pPr>
          </w:p>
        </w:tc>
        <w:tc>
          <w:tcPr>
            <w:tcW w:w="3364" w:type="dxa"/>
            <w:shd w:val="clear" w:color="auto" w:fill="EEECE1" w:themeFill="background2"/>
          </w:tcPr>
          <w:p w14:paraId="2309FBF3" w14:textId="55E0A7E8" w:rsidR="00846152" w:rsidRPr="00660156" w:rsidRDefault="00846152" w:rsidP="006A2456">
            <w:pPr>
              <w:spacing w:line="276" w:lineRule="auto"/>
              <w:jc w:val="both"/>
              <w:rPr>
                <w:rFonts w:ascii="Calibri" w:hAnsi="Calibri"/>
                <w:sz w:val="22"/>
                <w:szCs w:val="22"/>
                <w:lang w:val="tr-TR"/>
              </w:rPr>
            </w:pPr>
          </w:p>
        </w:tc>
        <w:tc>
          <w:tcPr>
            <w:tcW w:w="1596" w:type="dxa"/>
            <w:shd w:val="clear" w:color="auto" w:fill="EEECE1" w:themeFill="background2"/>
          </w:tcPr>
          <w:p w14:paraId="51135DD6" w14:textId="6FC0E366" w:rsidR="00846152" w:rsidRPr="00660156" w:rsidRDefault="00846152" w:rsidP="006A2456">
            <w:pPr>
              <w:spacing w:line="276" w:lineRule="auto"/>
              <w:jc w:val="both"/>
              <w:rPr>
                <w:rFonts w:ascii="Calibri" w:hAnsi="Calibri"/>
                <w:sz w:val="22"/>
                <w:szCs w:val="22"/>
                <w:lang w:val="tr-TR"/>
              </w:rPr>
            </w:pPr>
          </w:p>
        </w:tc>
      </w:tr>
    </w:tbl>
    <w:p w14:paraId="7D5B9C7A" w14:textId="77777777" w:rsidR="00831081" w:rsidRPr="00660156" w:rsidRDefault="00831081" w:rsidP="006A2456">
      <w:pPr>
        <w:spacing w:line="276" w:lineRule="auto"/>
        <w:jc w:val="both"/>
        <w:rPr>
          <w:rFonts w:ascii="Calibri" w:hAnsi="Calibri"/>
          <w:sz w:val="22"/>
          <w:szCs w:val="22"/>
          <w:lang w:val="tr-TR"/>
        </w:rPr>
      </w:pPr>
    </w:p>
    <w:p w14:paraId="0CDA4F58" w14:textId="3F8D67DA" w:rsidR="00831081" w:rsidRPr="00FB1340" w:rsidRDefault="00831081" w:rsidP="007469C2">
      <w:pPr>
        <w:pStyle w:val="Balk1"/>
        <w:keepLines/>
        <w:numPr>
          <w:ilvl w:val="0"/>
          <w:numId w:val="36"/>
        </w:numPr>
        <w:spacing w:before="0" w:after="0" w:line="276" w:lineRule="auto"/>
        <w:rPr>
          <w:rFonts w:ascii="Calibri" w:hAnsi="Calibri"/>
          <w:sz w:val="22"/>
          <w:szCs w:val="22"/>
          <w:lang w:val="tr-TR"/>
        </w:rPr>
      </w:pPr>
      <w:bookmarkStart w:id="137" w:name="_Toc463018415"/>
      <w:bookmarkStart w:id="138" w:name="_Toc463182575"/>
      <w:r w:rsidRPr="00660156">
        <w:rPr>
          <w:rFonts w:ascii="Calibri" w:hAnsi="Calibri"/>
          <w:sz w:val="22"/>
          <w:szCs w:val="22"/>
          <w:lang w:val="tr-TR"/>
        </w:rPr>
        <w:t>BÖLÜM 12 – ŞİRKET KİŞİSEL VERİLERİN KORUNMASI VE İŞLENMESİ POLİTİKASI YÖNETİŞİM YAPISI</w:t>
      </w:r>
      <w:bookmarkEnd w:id="137"/>
      <w:bookmarkEnd w:id="138"/>
      <w:r w:rsidRPr="00660156">
        <w:rPr>
          <w:rFonts w:ascii="Calibri" w:hAnsi="Calibri"/>
          <w:sz w:val="22"/>
          <w:szCs w:val="22"/>
          <w:lang w:val="tr-TR"/>
        </w:rPr>
        <w:t xml:space="preserve"> </w:t>
      </w:r>
    </w:p>
    <w:p w14:paraId="2E22A01D" w14:textId="77777777" w:rsidR="00F16388" w:rsidRPr="00660156" w:rsidRDefault="00F16388" w:rsidP="00F16388">
      <w:pPr>
        <w:rPr>
          <w:lang w:val="tr-TR"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7"/>
      </w:tblGrid>
      <w:tr w:rsidR="00831081" w:rsidRPr="00660156" w14:paraId="22983248" w14:textId="77777777" w:rsidTr="00F16388">
        <w:trPr>
          <w:trHeight w:val="737"/>
        </w:trPr>
        <w:tc>
          <w:tcPr>
            <w:tcW w:w="9067" w:type="dxa"/>
            <w:shd w:val="clear" w:color="auto" w:fill="D9D9D9" w:themeFill="background1" w:themeFillShade="D9"/>
          </w:tcPr>
          <w:p w14:paraId="01653468" w14:textId="77777777" w:rsidR="00831081" w:rsidRPr="00660156" w:rsidRDefault="00831081" w:rsidP="00FB1340">
            <w:pPr>
              <w:pStyle w:val="ListeParagraf"/>
              <w:spacing w:line="276" w:lineRule="auto"/>
              <w:ind w:left="0"/>
              <w:jc w:val="both"/>
              <w:rPr>
                <w:lang w:val="tr-TR"/>
              </w:rPr>
            </w:pPr>
            <w:r w:rsidRPr="00660156">
              <w:rPr>
                <w:lang w:val="tr-TR"/>
              </w:rPr>
              <w:t xml:space="preserve">Şirketimiz tarafından KVK Kanunu düzenlemelerine uygun hareket edilmesi ve Kişisel Verilerin Korunması ile İşlenmesi </w:t>
            </w:r>
            <w:r w:rsidR="000240F6" w:rsidRPr="00660156">
              <w:rPr>
                <w:lang w:val="tr-TR"/>
              </w:rPr>
              <w:t>Politika</w:t>
            </w:r>
            <w:r w:rsidRPr="00660156">
              <w:rPr>
                <w:lang w:val="tr-TR"/>
              </w:rPr>
              <w:t>sı’nın yürürlüğünü sağlamak için yönetişim yapısı kurmuştur.</w:t>
            </w:r>
          </w:p>
        </w:tc>
      </w:tr>
    </w:tbl>
    <w:p w14:paraId="43CDA5FC" w14:textId="77777777" w:rsidR="00831081" w:rsidRPr="00660156" w:rsidRDefault="00831081" w:rsidP="00FB1340">
      <w:pPr>
        <w:pStyle w:val="ListeParagraf"/>
        <w:spacing w:line="276" w:lineRule="auto"/>
        <w:ind w:left="0"/>
        <w:jc w:val="both"/>
        <w:rPr>
          <w:lang w:val="tr-TR"/>
        </w:rPr>
      </w:pPr>
    </w:p>
    <w:p w14:paraId="436591DF" w14:textId="77777777" w:rsidR="00B8774E" w:rsidRPr="00660156" w:rsidRDefault="00B8774E" w:rsidP="00FB1340">
      <w:pPr>
        <w:pStyle w:val="ListeParagraf"/>
        <w:spacing w:line="276" w:lineRule="auto"/>
        <w:ind w:left="0"/>
        <w:jc w:val="both"/>
        <w:rPr>
          <w:rFonts w:eastAsia="MS Mincho"/>
          <w:lang w:val="tr-TR"/>
        </w:rPr>
      </w:pPr>
      <w:bookmarkStart w:id="139" w:name="_Toc463018416"/>
      <w:r w:rsidRPr="00660156">
        <w:rPr>
          <w:rFonts w:eastAsia="MS Mincho"/>
          <w:lang w:val="tr-TR"/>
        </w:rPr>
        <w:t xml:space="preserve">Şirket bünyesinde işbu </w:t>
      </w:r>
      <w:r w:rsidR="000240F6" w:rsidRPr="00660156">
        <w:rPr>
          <w:rFonts w:eastAsia="MS Mincho"/>
          <w:lang w:val="tr-TR"/>
        </w:rPr>
        <w:t>Politika</w:t>
      </w:r>
      <w:r w:rsidRPr="00660156">
        <w:rPr>
          <w:rFonts w:eastAsia="MS Mincho"/>
          <w:lang w:val="tr-TR"/>
        </w:rPr>
        <w:t xml:space="preserve"> ve bu </w:t>
      </w:r>
      <w:r w:rsidR="000240F6" w:rsidRPr="00660156">
        <w:rPr>
          <w:rFonts w:eastAsia="MS Mincho"/>
          <w:lang w:val="tr-TR"/>
        </w:rPr>
        <w:t>Politika’</w:t>
      </w:r>
      <w:r w:rsidRPr="00660156">
        <w:rPr>
          <w:rFonts w:eastAsia="MS Mincho"/>
          <w:lang w:val="tr-TR"/>
        </w:rPr>
        <w:t xml:space="preserve">ya bağlı ve ilişkili diğer </w:t>
      </w:r>
      <w:r w:rsidR="000240F6" w:rsidRPr="00660156">
        <w:rPr>
          <w:rFonts w:eastAsia="MS Mincho"/>
          <w:lang w:val="tr-TR"/>
        </w:rPr>
        <w:t>politika</w:t>
      </w:r>
      <w:r w:rsidRPr="00660156">
        <w:rPr>
          <w:rFonts w:eastAsia="MS Mincho"/>
          <w:lang w:val="tr-TR"/>
        </w:rPr>
        <w:t>ları (Bkz. Bölüm 11) yönetmek üzere Şirket üst yönetimin kararı gereğince “Kişisel Verilerin Korunması</w:t>
      </w:r>
      <w:r w:rsidR="0036757B" w:rsidRPr="00660156">
        <w:rPr>
          <w:rFonts w:eastAsia="MS Mincho"/>
          <w:lang w:val="tr-TR"/>
        </w:rPr>
        <w:t xml:space="preserve"> </w:t>
      </w:r>
      <w:r w:rsidRPr="00660156">
        <w:rPr>
          <w:rFonts w:eastAsia="MS Mincho"/>
          <w:lang w:val="tr-TR"/>
        </w:rPr>
        <w:t xml:space="preserve">Komitesi” kurulmuştur. Bu komitenin görevleri aşağıda belirtilmektedir. </w:t>
      </w:r>
    </w:p>
    <w:p w14:paraId="2A99E796" w14:textId="77777777" w:rsidR="00B8774E" w:rsidRPr="00660156" w:rsidRDefault="00B8774E" w:rsidP="00FB1340">
      <w:pPr>
        <w:pStyle w:val="ListeParagraf"/>
        <w:spacing w:line="276" w:lineRule="auto"/>
        <w:ind w:left="0"/>
        <w:jc w:val="both"/>
        <w:rPr>
          <w:rFonts w:eastAsia="MS Mincho"/>
          <w:lang w:val="tr-TR"/>
        </w:rPr>
      </w:pPr>
    </w:p>
    <w:p w14:paraId="6D563B95" w14:textId="77777777" w:rsidR="00B8774E" w:rsidRPr="00660156" w:rsidRDefault="00B8774E" w:rsidP="00FB1340">
      <w:pPr>
        <w:pStyle w:val="ListeParagraf"/>
        <w:numPr>
          <w:ilvl w:val="0"/>
          <w:numId w:val="5"/>
        </w:numPr>
        <w:spacing w:line="276" w:lineRule="auto"/>
        <w:ind w:left="714" w:hanging="357"/>
        <w:jc w:val="both"/>
        <w:rPr>
          <w:rFonts w:eastAsia="MS Mincho"/>
          <w:lang w:val="tr-TR"/>
        </w:rPr>
      </w:pPr>
      <w:r w:rsidRPr="00660156">
        <w:rPr>
          <w:rFonts w:eastAsia="MS Mincho"/>
          <w:lang w:val="tr-TR"/>
        </w:rPr>
        <w:t xml:space="preserve">Kişisel Verilerin Korunması ve İşlenmesi ile ilgili temel </w:t>
      </w:r>
      <w:r w:rsidR="000240F6" w:rsidRPr="00660156">
        <w:rPr>
          <w:rFonts w:eastAsia="MS Mincho"/>
          <w:lang w:val="tr-TR"/>
        </w:rPr>
        <w:t>politika</w:t>
      </w:r>
      <w:r w:rsidRPr="00660156">
        <w:rPr>
          <w:rFonts w:eastAsia="MS Mincho"/>
          <w:lang w:val="tr-TR"/>
        </w:rPr>
        <w:t>ları hazırlamak ve yürürlüğe koymak üze</w:t>
      </w:r>
      <w:r w:rsidR="0036757B" w:rsidRPr="00660156">
        <w:rPr>
          <w:rFonts w:eastAsia="MS Mincho"/>
          <w:lang w:val="tr-TR"/>
        </w:rPr>
        <w:t>re üst yönetimin onayına sunmak.</w:t>
      </w:r>
    </w:p>
    <w:p w14:paraId="2038B805" w14:textId="77777777" w:rsidR="00B8774E" w:rsidRPr="00660156" w:rsidRDefault="00B8774E" w:rsidP="00FB1340">
      <w:pPr>
        <w:pStyle w:val="ListeParagraf"/>
        <w:numPr>
          <w:ilvl w:val="0"/>
          <w:numId w:val="5"/>
        </w:numPr>
        <w:spacing w:line="276" w:lineRule="auto"/>
        <w:ind w:left="714" w:hanging="357"/>
        <w:jc w:val="both"/>
        <w:rPr>
          <w:rFonts w:eastAsia="MS Mincho"/>
          <w:lang w:val="tr-TR"/>
        </w:rPr>
      </w:pPr>
      <w:r w:rsidRPr="00660156">
        <w:rPr>
          <w:rFonts w:eastAsia="MS Mincho"/>
          <w:lang w:val="tr-TR"/>
        </w:rPr>
        <w:t xml:space="preserve">Kişisel Verilerin Korunması ve İşlenmesine ilişkin </w:t>
      </w:r>
      <w:r w:rsidR="000240F6" w:rsidRPr="00660156">
        <w:rPr>
          <w:rFonts w:eastAsia="MS Mincho"/>
          <w:lang w:val="tr-TR"/>
        </w:rPr>
        <w:t>politika</w:t>
      </w:r>
      <w:r w:rsidRPr="00660156">
        <w:rPr>
          <w:rFonts w:eastAsia="MS Mincho"/>
          <w:lang w:val="tr-TR"/>
        </w:rPr>
        <w:t>ların uygulanması ve denetiminin ne şekilde yerine getirileceğine karar vermek ve bu çerçevede şirket içi görevlendirmede bulunmak ve koordinasyonu sağlamak hususlarını üst yönetimin onayına sunma</w:t>
      </w:r>
      <w:r w:rsidR="0036757B" w:rsidRPr="00660156">
        <w:rPr>
          <w:rFonts w:eastAsia="MS Mincho"/>
          <w:lang w:val="tr-TR"/>
        </w:rPr>
        <w:t>k.</w:t>
      </w:r>
    </w:p>
    <w:p w14:paraId="3AF85914" w14:textId="77777777" w:rsidR="00B8774E" w:rsidRPr="00660156" w:rsidRDefault="00B8774E" w:rsidP="00FB1340">
      <w:pPr>
        <w:pStyle w:val="ListeParagraf"/>
        <w:numPr>
          <w:ilvl w:val="0"/>
          <w:numId w:val="5"/>
        </w:numPr>
        <w:spacing w:line="276" w:lineRule="auto"/>
        <w:ind w:left="714" w:hanging="357"/>
        <w:jc w:val="both"/>
        <w:rPr>
          <w:rFonts w:eastAsia="MS Mincho"/>
          <w:lang w:val="tr-TR"/>
        </w:rPr>
      </w:pPr>
      <w:r w:rsidRPr="00660156">
        <w:rPr>
          <w:rFonts w:eastAsia="MS Mincho"/>
          <w:lang w:val="tr-TR"/>
        </w:rPr>
        <w:t>Kişisel Verilerin Korunması Kanunu ve ilgili mevzuata uyumun sağlanması için yapılması gereken hususları tespit etmek ve yapılaması gerekenleri üst yönetimin onayına sunmak; uygulanmasını gözet</w:t>
      </w:r>
      <w:r w:rsidR="0036757B" w:rsidRPr="00660156">
        <w:rPr>
          <w:rFonts w:eastAsia="MS Mincho"/>
          <w:lang w:val="tr-TR"/>
        </w:rPr>
        <w:t>mek ve koordinasyonunu sağlamak.</w:t>
      </w:r>
    </w:p>
    <w:p w14:paraId="647E361F" w14:textId="77777777" w:rsidR="00B8774E" w:rsidRPr="00660156" w:rsidRDefault="00B8774E" w:rsidP="00FB1340">
      <w:pPr>
        <w:pStyle w:val="ListeParagraf"/>
        <w:numPr>
          <w:ilvl w:val="0"/>
          <w:numId w:val="5"/>
        </w:numPr>
        <w:spacing w:line="276" w:lineRule="auto"/>
        <w:ind w:left="714" w:hanging="357"/>
        <w:jc w:val="both"/>
        <w:rPr>
          <w:rFonts w:eastAsia="MS Mincho"/>
          <w:lang w:val="tr-TR"/>
        </w:rPr>
      </w:pPr>
      <w:r w:rsidRPr="00660156">
        <w:rPr>
          <w:rFonts w:eastAsia="MS Mincho"/>
          <w:lang w:val="tr-TR"/>
        </w:rPr>
        <w:t xml:space="preserve">Kişisel Verilerin Korunması ve İşlenmesi konusunda Şirket içerisinde ve Şirketin işbirliği içerisinde olduğu kurumlar </w:t>
      </w:r>
      <w:r w:rsidR="0036757B" w:rsidRPr="00660156">
        <w:rPr>
          <w:rFonts w:eastAsia="MS Mincho"/>
          <w:lang w:val="tr-TR"/>
        </w:rPr>
        <w:t>nezdinde farkındalığı arttırmak.</w:t>
      </w:r>
    </w:p>
    <w:p w14:paraId="58EF25A4" w14:textId="77777777" w:rsidR="00B8774E" w:rsidRPr="00660156" w:rsidRDefault="00B8774E" w:rsidP="00FB1340">
      <w:pPr>
        <w:pStyle w:val="ListeParagraf"/>
        <w:numPr>
          <w:ilvl w:val="0"/>
          <w:numId w:val="5"/>
        </w:numPr>
        <w:spacing w:line="276" w:lineRule="auto"/>
        <w:ind w:left="714" w:hanging="357"/>
        <w:jc w:val="both"/>
        <w:rPr>
          <w:rFonts w:eastAsia="MS Mincho"/>
          <w:lang w:val="tr-TR"/>
        </w:rPr>
      </w:pPr>
      <w:r w:rsidRPr="00660156">
        <w:rPr>
          <w:rFonts w:eastAsia="MS Mincho"/>
          <w:lang w:val="tr-TR"/>
        </w:rPr>
        <w:t xml:space="preserve">Şirketin kişisel veri işleme faaliyetlerinde oluşabilecek riskleri tespit ederek gerekli önlemlerin alınmasını temin etmek; iyileştirme önerilerini üst yönetimin onayını </w:t>
      </w:r>
      <w:r w:rsidR="0036757B" w:rsidRPr="00660156">
        <w:rPr>
          <w:rFonts w:eastAsia="MS Mincho"/>
          <w:lang w:val="tr-TR"/>
        </w:rPr>
        <w:t>sunmak.</w:t>
      </w:r>
    </w:p>
    <w:p w14:paraId="6983F15F" w14:textId="77777777" w:rsidR="00B8774E" w:rsidRPr="00660156" w:rsidRDefault="00B8774E" w:rsidP="00FB1340">
      <w:pPr>
        <w:pStyle w:val="ListeParagraf"/>
        <w:numPr>
          <w:ilvl w:val="0"/>
          <w:numId w:val="5"/>
        </w:numPr>
        <w:spacing w:line="276" w:lineRule="auto"/>
        <w:ind w:left="714" w:hanging="357"/>
        <w:jc w:val="both"/>
        <w:rPr>
          <w:rFonts w:eastAsia="MS Mincho"/>
          <w:lang w:val="tr-TR"/>
        </w:rPr>
      </w:pPr>
      <w:r w:rsidRPr="00660156">
        <w:rPr>
          <w:rFonts w:eastAsia="MS Mincho"/>
          <w:lang w:val="tr-TR"/>
        </w:rPr>
        <w:t xml:space="preserve">Kişisel verilerin korunması ve </w:t>
      </w:r>
      <w:r w:rsidR="000240F6" w:rsidRPr="00660156">
        <w:rPr>
          <w:rFonts w:eastAsia="MS Mincho"/>
          <w:lang w:val="tr-TR"/>
        </w:rPr>
        <w:t>politika</w:t>
      </w:r>
      <w:r w:rsidRPr="00660156">
        <w:rPr>
          <w:rFonts w:eastAsia="MS Mincho"/>
          <w:lang w:val="tr-TR"/>
        </w:rPr>
        <w:t>ların uygulanması konusunda eğitimler tasarla</w:t>
      </w:r>
      <w:r w:rsidR="0036757B" w:rsidRPr="00660156">
        <w:rPr>
          <w:rFonts w:eastAsia="MS Mincho"/>
          <w:lang w:val="tr-TR"/>
        </w:rPr>
        <w:t>mak ve icra edilmesini sağlamak.</w:t>
      </w:r>
    </w:p>
    <w:p w14:paraId="05CFBFD4" w14:textId="77777777" w:rsidR="00B8774E" w:rsidRPr="00660156" w:rsidRDefault="00B8774E" w:rsidP="00FB1340">
      <w:pPr>
        <w:pStyle w:val="ListeParagraf"/>
        <w:numPr>
          <w:ilvl w:val="0"/>
          <w:numId w:val="5"/>
        </w:numPr>
        <w:spacing w:line="276" w:lineRule="auto"/>
        <w:ind w:left="714" w:hanging="357"/>
        <w:jc w:val="both"/>
        <w:rPr>
          <w:rFonts w:eastAsia="MS Mincho"/>
          <w:lang w:val="tr-TR"/>
        </w:rPr>
      </w:pPr>
      <w:r w:rsidRPr="00660156">
        <w:rPr>
          <w:rFonts w:eastAsia="MS Mincho"/>
          <w:lang w:val="tr-TR"/>
        </w:rPr>
        <w:t>Kişisel veri sahiplerinin başvurularını</w:t>
      </w:r>
      <w:r w:rsidR="0036757B" w:rsidRPr="00660156">
        <w:rPr>
          <w:rFonts w:eastAsia="MS Mincho"/>
          <w:lang w:val="tr-TR"/>
        </w:rPr>
        <w:t xml:space="preserve"> en üst düzeyde karara bağlamak.</w:t>
      </w:r>
    </w:p>
    <w:p w14:paraId="0DFED43A" w14:textId="77777777" w:rsidR="00B8774E" w:rsidRPr="00660156" w:rsidRDefault="00B8774E" w:rsidP="00FB1340">
      <w:pPr>
        <w:pStyle w:val="ListeParagraf"/>
        <w:numPr>
          <w:ilvl w:val="0"/>
          <w:numId w:val="5"/>
        </w:numPr>
        <w:spacing w:line="276" w:lineRule="auto"/>
        <w:ind w:left="714" w:hanging="357"/>
        <w:jc w:val="both"/>
        <w:rPr>
          <w:rFonts w:eastAsia="MS Mincho"/>
          <w:lang w:val="tr-TR"/>
        </w:rPr>
      </w:pPr>
      <w:r w:rsidRPr="00660156">
        <w:rPr>
          <w:rFonts w:eastAsia="MS Mincho"/>
          <w:lang w:val="tr-TR"/>
        </w:rPr>
        <w:t>Kişisel veri sahiplerinin; kişisel veri işleme faaliyetleri ve kanuni hakları konusunda bilgilenmelerini temin etmek üzere bilgilendirme ve eğitim faaliyet</w:t>
      </w:r>
      <w:r w:rsidR="0036757B" w:rsidRPr="00660156">
        <w:rPr>
          <w:rFonts w:eastAsia="MS Mincho"/>
          <w:lang w:val="tr-TR"/>
        </w:rPr>
        <w:t>lerinin icrasını koordine etmek.</w:t>
      </w:r>
    </w:p>
    <w:p w14:paraId="04206EFE" w14:textId="77777777" w:rsidR="00B8774E" w:rsidRPr="00660156" w:rsidRDefault="00B8774E" w:rsidP="00FB1340">
      <w:pPr>
        <w:pStyle w:val="ListeParagraf"/>
        <w:numPr>
          <w:ilvl w:val="0"/>
          <w:numId w:val="5"/>
        </w:numPr>
        <w:spacing w:line="276" w:lineRule="auto"/>
        <w:ind w:left="714" w:hanging="357"/>
        <w:jc w:val="both"/>
        <w:rPr>
          <w:rFonts w:eastAsia="MS Mincho"/>
          <w:lang w:val="tr-TR"/>
        </w:rPr>
      </w:pPr>
      <w:r w:rsidRPr="00660156">
        <w:rPr>
          <w:rFonts w:eastAsia="MS Mincho"/>
          <w:lang w:val="tr-TR"/>
        </w:rPr>
        <w:lastRenderedPageBreak/>
        <w:t xml:space="preserve">Kişisel Verilerin Korunması ve İşlenmesi ile ilgili temel </w:t>
      </w:r>
      <w:r w:rsidR="000240F6" w:rsidRPr="00660156">
        <w:rPr>
          <w:rFonts w:eastAsia="MS Mincho"/>
          <w:lang w:val="tr-TR"/>
        </w:rPr>
        <w:t>politika</w:t>
      </w:r>
      <w:r w:rsidRPr="00660156">
        <w:rPr>
          <w:rFonts w:eastAsia="MS Mincho"/>
          <w:lang w:val="tr-TR"/>
        </w:rPr>
        <w:t xml:space="preserve">lardaki değişiklikleri hazırlamak ve yürürlüğe koymak </w:t>
      </w:r>
      <w:r w:rsidR="005E4DF5" w:rsidRPr="00660156">
        <w:rPr>
          <w:rFonts w:eastAsia="MS Mincho"/>
          <w:lang w:val="tr-TR"/>
        </w:rPr>
        <w:t>üze</w:t>
      </w:r>
      <w:r w:rsidR="0036757B" w:rsidRPr="00660156">
        <w:rPr>
          <w:rFonts w:eastAsia="MS Mincho"/>
          <w:lang w:val="tr-TR"/>
        </w:rPr>
        <w:t>re üst yönetimin onayına sunmak.</w:t>
      </w:r>
    </w:p>
    <w:p w14:paraId="6B4EC968" w14:textId="77777777" w:rsidR="00B8774E" w:rsidRPr="00660156" w:rsidRDefault="00B8774E" w:rsidP="00FB1340">
      <w:pPr>
        <w:pStyle w:val="ListeParagraf"/>
        <w:numPr>
          <w:ilvl w:val="0"/>
          <w:numId w:val="5"/>
        </w:numPr>
        <w:spacing w:line="276" w:lineRule="auto"/>
        <w:jc w:val="both"/>
        <w:rPr>
          <w:rFonts w:eastAsia="MS Mincho"/>
          <w:lang w:val="tr-TR"/>
        </w:rPr>
      </w:pPr>
      <w:r w:rsidRPr="00660156">
        <w:rPr>
          <w:rFonts w:eastAsia="MS Mincho"/>
          <w:lang w:val="tr-TR"/>
        </w:rPr>
        <w:t xml:space="preserve">Kişisel Verilerin Korunması konusundaki gelişmeleri ve düzenlemeleri takip etmek; bu gelişmelere ve düzenlemelere uygun olarak </w:t>
      </w:r>
      <w:r w:rsidR="005E4DF5" w:rsidRPr="00660156">
        <w:rPr>
          <w:rFonts w:eastAsia="MS Mincho"/>
          <w:lang w:val="tr-TR"/>
        </w:rPr>
        <w:t xml:space="preserve">Şirket içinde </w:t>
      </w:r>
      <w:r w:rsidRPr="00660156">
        <w:rPr>
          <w:rFonts w:eastAsia="MS Mincho"/>
          <w:lang w:val="tr-TR"/>
        </w:rPr>
        <w:t>yapılması gerekenler konusunda üst</w:t>
      </w:r>
      <w:r w:rsidR="0036757B" w:rsidRPr="00660156">
        <w:rPr>
          <w:rFonts w:eastAsia="MS Mincho"/>
          <w:lang w:val="tr-TR"/>
        </w:rPr>
        <w:t xml:space="preserve"> yönetime tavsiyelerde bulunmak.</w:t>
      </w:r>
    </w:p>
    <w:p w14:paraId="48919164" w14:textId="77777777" w:rsidR="00B8774E" w:rsidRPr="00660156" w:rsidRDefault="00B8774E" w:rsidP="00FB1340">
      <w:pPr>
        <w:pStyle w:val="ListeParagraf"/>
        <w:numPr>
          <w:ilvl w:val="0"/>
          <w:numId w:val="5"/>
        </w:numPr>
        <w:spacing w:line="276" w:lineRule="auto"/>
        <w:jc w:val="both"/>
        <w:rPr>
          <w:rFonts w:eastAsia="MS Mincho"/>
          <w:lang w:val="tr-TR"/>
        </w:rPr>
      </w:pPr>
      <w:r w:rsidRPr="00660156">
        <w:rPr>
          <w:rFonts w:eastAsia="MS Mincho"/>
          <w:lang w:val="tr-TR"/>
        </w:rPr>
        <w:t>Kişisel Verilerin Korunması Kurulu ve Kurumu ile olan ilişkileri</w:t>
      </w:r>
      <w:r w:rsidR="0036757B" w:rsidRPr="00660156">
        <w:rPr>
          <w:rFonts w:eastAsia="MS Mincho"/>
          <w:lang w:val="tr-TR"/>
        </w:rPr>
        <w:t xml:space="preserve"> koordine etmek.</w:t>
      </w:r>
    </w:p>
    <w:p w14:paraId="3278848A" w14:textId="77777777" w:rsidR="00FB1340" w:rsidRDefault="005E4DF5" w:rsidP="00FB1340">
      <w:pPr>
        <w:pStyle w:val="ListeParagraf"/>
        <w:numPr>
          <w:ilvl w:val="0"/>
          <w:numId w:val="5"/>
        </w:numPr>
        <w:spacing w:line="276" w:lineRule="auto"/>
        <w:jc w:val="both"/>
        <w:rPr>
          <w:rFonts w:eastAsia="MS Mincho"/>
          <w:lang w:val="tr-TR"/>
        </w:rPr>
      </w:pPr>
      <w:r w:rsidRPr="00660156">
        <w:rPr>
          <w:rFonts w:eastAsia="MS Mincho"/>
          <w:lang w:val="tr-TR"/>
        </w:rPr>
        <w:t xml:space="preserve">Şirket üst </w:t>
      </w:r>
      <w:r w:rsidR="00B8774E" w:rsidRPr="00660156">
        <w:rPr>
          <w:rFonts w:eastAsia="MS Mincho"/>
          <w:lang w:val="tr-TR"/>
        </w:rPr>
        <w:t>yönetiminin kişisel verilerin korunması konusunda vereceği diğer görevleri icra etmek.</w:t>
      </w:r>
      <w:bookmarkStart w:id="140" w:name="_Toc463182576"/>
    </w:p>
    <w:p w14:paraId="3F4C6302" w14:textId="72B85519" w:rsidR="00890747" w:rsidRDefault="00890747" w:rsidP="00FB1340">
      <w:pPr>
        <w:spacing w:line="276" w:lineRule="auto"/>
        <w:ind w:left="360"/>
        <w:jc w:val="both"/>
        <w:rPr>
          <w:rFonts w:asciiTheme="majorHAnsi" w:hAnsiTheme="majorHAnsi"/>
          <w:b/>
          <w:color w:val="C00000"/>
          <w:sz w:val="22"/>
          <w:szCs w:val="22"/>
          <w:lang w:val="tr-TR"/>
        </w:rPr>
      </w:pPr>
      <w:r>
        <w:rPr>
          <w:rFonts w:asciiTheme="majorHAnsi" w:hAnsiTheme="majorHAnsi"/>
          <w:b/>
          <w:color w:val="C00000"/>
          <w:sz w:val="22"/>
          <w:szCs w:val="22"/>
          <w:lang w:val="tr-TR"/>
        </w:rPr>
        <w:br w:type="page"/>
      </w:r>
    </w:p>
    <w:p w14:paraId="24A58FF4" w14:textId="77777777" w:rsidR="00890747" w:rsidRDefault="00890747" w:rsidP="00FB1340">
      <w:pPr>
        <w:spacing w:line="276" w:lineRule="auto"/>
        <w:ind w:left="360"/>
        <w:jc w:val="both"/>
        <w:rPr>
          <w:rFonts w:asciiTheme="majorHAnsi" w:hAnsiTheme="majorHAnsi"/>
          <w:b/>
          <w:color w:val="C00000"/>
          <w:sz w:val="22"/>
          <w:szCs w:val="22"/>
          <w:lang w:val="tr-TR"/>
        </w:rPr>
      </w:pPr>
    </w:p>
    <w:p w14:paraId="22EA19FE" w14:textId="4EF9A936" w:rsidR="005F0BD8" w:rsidRPr="00FB1340" w:rsidRDefault="00831081" w:rsidP="00FB1340">
      <w:pPr>
        <w:pStyle w:val="Balk1"/>
        <w:numPr>
          <w:ilvl w:val="0"/>
          <w:numId w:val="0"/>
        </w:numPr>
        <w:spacing w:before="0" w:after="0" w:line="276" w:lineRule="auto"/>
        <w:ind w:left="502" w:hanging="502"/>
        <w:rPr>
          <w:rFonts w:ascii="Calibri" w:hAnsi="Calibri"/>
          <w:sz w:val="22"/>
          <w:szCs w:val="22"/>
          <w:lang w:val="tr-TR"/>
        </w:rPr>
      </w:pPr>
      <w:r w:rsidRPr="00FB1340">
        <w:rPr>
          <w:rFonts w:ascii="Calibri" w:hAnsi="Calibri"/>
          <w:sz w:val="22"/>
          <w:szCs w:val="22"/>
          <w:lang w:val="tr-TR"/>
        </w:rPr>
        <w:t>EK-1 TANIMLAR</w:t>
      </w:r>
      <w:bookmarkEnd w:id="139"/>
      <w:bookmarkEnd w:id="140"/>
    </w:p>
    <w:p w14:paraId="09F3F214" w14:textId="77777777" w:rsidR="006757B2" w:rsidRPr="00660156" w:rsidRDefault="006757B2" w:rsidP="006757B2">
      <w:pPr>
        <w:rPr>
          <w:lang w:val="tr-TR" w:eastAsia="tr-TR"/>
        </w:rPr>
      </w:pPr>
    </w:p>
    <w:tbl>
      <w:tblPr>
        <w:tblW w:w="0" w:type="auto"/>
        <w:tblInd w:w="-147" w:type="dxa"/>
        <w:tblLook w:val="04A0" w:firstRow="1" w:lastRow="0" w:firstColumn="1" w:lastColumn="0" w:noHBand="0" w:noVBand="1"/>
      </w:tblPr>
      <w:tblGrid>
        <w:gridCol w:w="2552"/>
        <w:gridCol w:w="284"/>
        <w:gridCol w:w="6373"/>
      </w:tblGrid>
      <w:tr w:rsidR="00831081" w:rsidRPr="00660156" w14:paraId="14FCBE0B"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6E9AA3B5"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Açık Rıza</w:t>
            </w:r>
          </w:p>
        </w:tc>
        <w:tc>
          <w:tcPr>
            <w:tcW w:w="284" w:type="dxa"/>
            <w:tcBorders>
              <w:top w:val="single" w:sz="4" w:space="0" w:color="auto"/>
              <w:left w:val="nil"/>
              <w:bottom w:val="single" w:sz="4" w:space="0" w:color="auto"/>
            </w:tcBorders>
            <w:shd w:val="clear" w:color="auto" w:fill="C4BC96" w:themeFill="background2" w:themeFillShade="BF"/>
          </w:tcPr>
          <w:p w14:paraId="3D874AAB"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0A485BF7"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sz w:val="22"/>
                <w:szCs w:val="22"/>
                <w:lang w:val="tr-TR"/>
              </w:rPr>
              <w:t>Belirli bir konuya ilişkin, bilgilendirilmeye dayanan ve özgür iradeyle açıklanan rıza.</w:t>
            </w:r>
          </w:p>
        </w:tc>
      </w:tr>
      <w:tr w:rsidR="00831081" w:rsidRPr="00660156" w14:paraId="4669E345"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3F135F06"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Anonim Hale Getirme</w:t>
            </w:r>
          </w:p>
          <w:p w14:paraId="65313767" w14:textId="77777777" w:rsidR="00831081" w:rsidRPr="00660156" w:rsidRDefault="00831081" w:rsidP="006A2456">
            <w:pPr>
              <w:spacing w:line="276" w:lineRule="auto"/>
              <w:jc w:val="both"/>
              <w:rPr>
                <w:rFonts w:ascii="Calibri" w:hAnsi="Calibri"/>
                <w:b/>
                <w:sz w:val="22"/>
                <w:szCs w:val="22"/>
                <w:lang w:val="tr-TR"/>
              </w:rPr>
            </w:pPr>
          </w:p>
        </w:tc>
        <w:tc>
          <w:tcPr>
            <w:tcW w:w="284" w:type="dxa"/>
            <w:tcBorders>
              <w:top w:val="single" w:sz="4" w:space="0" w:color="auto"/>
              <w:left w:val="nil"/>
              <w:bottom w:val="single" w:sz="4" w:space="0" w:color="auto"/>
            </w:tcBorders>
            <w:shd w:val="clear" w:color="auto" w:fill="C4BC96" w:themeFill="background2" w:themeFillShade="BF"/>
          </w:tcPr>
          <w:p w14:paraId="2C275C89"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7D15BFBE"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Kişisel verinin, kişisel veri niteliğini kaybedecek ve bu durumun geri alınamayacağı şekilde değiştirilmesidir. Ör: Maskeleme, toplulaştırma, veri bozma vb. tekniklerle kişisel verinin bir gerçek kişi ile ilişkilendirilemeyecek hale getirilmesi. </w:t>
            </w:r>
          </w:p>
        </w:tc>
      </w:tr>
      <w:tr w:rsidR="00831081" w:rsidRPr="00660156" w14:paraId="3AF7D4F0"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6740A2A9"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Çalışan Adayı</w:t>
            </w:r>
          </w:p>
        </w:tc>
        <w:tc>
          <w:tcPr>
            <w:tcW w:w="284" w:type="dxa"/>
            <w:tcBorders>
              <w:top w:val="single" w:sz="4" w:space="0" w:color="auto"/>
              <w:left w:val="nil"/>
              <w:bottom w:val="single" w:sz="4" w:space="0" w:color="auto"/>
            </w:tcBorders>
            <w:shd w:val="clear" w:color="auto" w:fill="C4BC96" w:themeFill="background2" w:themeFillShade="BF"/>
          </w:tcPr>
          <w:p w14:paraId="35AD0A02"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4A65B5AF"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Şirketimize herhangi bir yolla iş başvurusunda bulunmuş ya da özgeçmiş ve ilgili bilgilerini şirketimizin incelemesine açmış olan gerçek kişiler</w:t>
            </w:r>
          </w:p>
        </w:tc>
      </w:tr>
      <w:tr w:rsidR="00831081" w:rsidRPr="00660156" w14:paraId="5BC542D2"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50B0D746"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İşbirliği İçerisinde Olduğumuz Kurumların Çalışanları, Hissedarları ve Yetkilileri</w:t>
            </w:r>
          </w:p>
        </w:tc>
        <w:tc>
          <w:tcPr>
            <w:tcW w:w="284" w:type="dxa"/>
            <w:tcBorders>
              <w:top w:val="single" w:sz="4" w:space="0" w:color="auto"/>
              <w:left w:val="nil"/>
              <w:bottom w:val="single" w:sz="4" w:space="0" w:color="auto"/>
            </w:tcBorders>
            <w:shd w:val="clear" w:color="auto" w:fill="C4BC96" w:themeFill="background2" w:themeFillShade="BF"/>
          </w:tcPr>
          <w:p w14:paraId="2B3F7B56"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3D6B6317"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Şirketimizin her türlü iş ilişkisi içerisinde bulunduğu kurumlarda (iş ortağı, tedarikçi gibi, ancak bunlarla sınırlı olmaksınız) çalışan, bu kurumların hissedarları ve yetkilileri dahil olmak üzere, gerçek kişiler</w:t>
            </w:r>
          </w:p>
        </w:tc>
      </w:tr>
      <w:tr w:rsidR="00831081" w:rsidRPr="00660156" w14:paraId="788513BF"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39A1477C"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Kişisel Verilerin İşlenmesi</w:t>
            </w:r>
          </w:p>
        </w:tc>
        <w:tc>
          <w:tcPr>
            <w:tcW w:w="284" w:type="dxa"/>
            <w:tcBorders>
              <w:top w:val="single" w:sz="4" w:space="0" w:color="auto"/>
              <w:left w:val="nil"/>
              <w:bottom w:val="single" w:sz="4" w:space="0" w:color="auto"/>
            </w:tcBorders>
            <w:shd w:val="clear" w:color="auto" w:fill="C4BC96" w:themeFill="background2" w:themeFillShade="BF"/>
          </w:tcPr>
          <w:p w14:paraId="7B4027AD"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673F0A90"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831081" w:rsidRPr="00660156" w14:paraId="698B6507"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245373A2"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Kişisel Veri Sahibi</w:t>
            </w:r>
          </w:p>
        </w:tc>
        <w:tc>
          <w:tcPr>
            <w:tcW w:w="284" w:type="dxa"/>
            <w:tcBorders>
              <w:top w:val="single" w:sz="4" w:space="0" w:color="auto"/>
              <w:left w:val="nil"/>
              <w:bottom w:val="single" w:sz="4" w:space="0" w:color="auto"/>
            </w:tcBorders>
            <w:shd w:val="clear" w:color="auto" w:fill="C4BC96" w:themeFill="background2" w:themeFillShade="BF"/>
          </w:tcPr>
          <w:p w14:paraId="3087E166"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67DECDD5"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Kişisel verisi işlenen gerçek kişi. Örneğin; Müşteriler ve çalışanlar.</w:t>
            </w:r>
          </w:p>
        </w:tc>
      </w:tr>
      <w:tr w:rsidR="00831081" w:rsidRPr="00660156" w14:paraId="55F11062"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23AFB907"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Kişisel Veri</w:t>
            </w:r>
          </w:p>
          <w:p w14:paraId="275A0235" w14:textId="77777777" w:rsidR="00831081" w:rsidRPr="00660156" w:rsidRDefault="00831081" w:rsidP="006A2456">
            <w:pPr>
              <w:spacing w:line="276" w:lineRule="auto"/>
              <w:jc w:val="both"/>
              <w:rPr>
                <w:rFonts w:ascii="Calibri" w:hAnsi="Calibri"/>
                <w:b/>
                <w:sz w:val="22"/>
                <w:szCs w:val="22"/>
                <w:lang w:val="tr-TR"/>
              </w:rPr>
            </w:pPr>
          </w:p>
        </w:tc>
        <w:tc>
          <w:tcPr>
            <w:tcW w:w="284" w:type="dxa"/>
            <w:tcBorders>
              <w:top w:val="single" w:sz="4" w:space="0" w:color="auto"/>
              <w:left w:val="nil"/>
              <w:bottom w:val="single" w:sz="4" w:space="0" w:color="auto"/>
            </w:tcBorders>
            <w:shd w:val="clear" w:color="auto" w:fill="C4BC96" w:themeFill="background2" w:themeFillShade="BF"/>
          </w:tcPr>
          <w:p w14:paraId="43137BBA"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5D7E6B8E"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Kimliği belirli veya belirlenebilir gerçek kişiye ilişkin her türlü bilgi. Dolayısıyla tüzel kişilere ilişkin bilgilerin işlenmesi Kanun kapsamında değildir. Örneğin; ad-soyad, TCKN, e-posta, adres, doğum tarihi, kredi kartı numarası vb.</w:t>
            </w:r>
          </w:p>
        </w:tc>
      </w:tr>
      <w:tr w:rsidR="00831081" w:rsidRPr="00660156" w14:paraId="4134B45B"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1C0E6BBA"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 xml:space="preserve">Müşteri </w:t>
            </w:r>
          </w:p>
        </w:tc>
        <w:tc>
          <w:tcPr>
            <w:tcW w:w="284" w:type="dxa"/>
            <w:tcBorders>
              <w:top w:val="single" w:sz="4" w:space="0" w:color="auto"/>
              <w:left w:val="nil"/>
              <w:bottom w:val="single" w:sz="4" w:space="0" w:color="auto"/>
            </w:tcBorders>
            <w:shd w:val="clear" w:color="auto" w:fill="C4BC96" w:themeFill="background2" w:themeFillShade="BF"/>
          </w:tcPr>
          <w:p w14:paraId="7047762A"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008D20EC"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Şirketimizle herhangi bir sözleşmesel ilişkisi olup olmadığına bakılmaksızın Şirketimizin sunmuş olduğu ürün ve hizmetleri kullanan veya kullanmış olan gerçek kişiler  </w:t>
            </w:r>
          </w:p>
        </w:tc>
      </w:tr>
      <w:tr w:rsidR="00831081" w:rsidRPr="00660156" w14:paraId="6F5E9517"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1DF7F0DC"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Özel Nitelikli Kişisel Veri</w:t>
            </w:r>
          </w:p>
          <w:p w14:paraId="4BDFF925" w14:textId="77777777" w:rsidR="00831081" w:rsidRPr="00660156" w:rsidRDefault="00831081" w:rsidP="006A2456">
            <w:pPr>
              <w:spacing w:line="276" w:lineRule="auto"/>
              <w:jc w:val="both"/>
              <w:rPr>
                <w:rFonts w:ascii="Calibri" w:hAnsi="Calibri"/>
                <w:b/>
                <w:sz w:val="22"/>
                <w:szCs w:val="22"/>
                <w:lang w:val="tr-TR"/>
              </w:rPr>
            </w:pPr>
          </w:p>
        </w:tc>
        <w:tc>
          <w:tcPr>
            <w:tcW w:w="284" w:type="dxa"/>
            <w:tcBorders>
              <w:top w:val="single" w:sz="4" w:space="0" w:color="auto"/>
              <w:left w:val="nil"/>
              <w:bottom w:val="single" w:sz="4" w:space="0" w:color="auto"/>
            </w:tcBorders>
            <w:shd w:val="clear" w:color="auto" w:fill="C4BC96" w:themeFill="background2" w:themeFillShade="BF"/>
          </w:tcPr>
          <w:p w14:paraId="6A65D662"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5FDE548D"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Irk, etnik köken, siyasi düşünce, felsefi inanç, din, mezhep veya diğer inançlar, kılık kıyafet, dernek vakıf ya da sendika üyeliği, sağlık, cinsel hayat, ceza mahkumiyeti ve güvenlik tedbirleriyle ilgili veriler ile biyometrik ve genetik veriler özel nitelikli verilerdir.</w:t>
            </w:r>
          </w:p>
        </w:tc>
      </w:tr>
      <w:tr w:rsidR="00831081" w:rsidRPr="00660156" w14:paraId="1850D13F"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1A8A7477"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 xml:space="preserve">Potansiyel Müşteri </w:t>
            </w:r>
          </w:p>
        </w:tc>
        <w:tc>
          <w:tcPr>
            <w:tcW w:w="284" w:type="dxa"/>
            <w:tcBorders>
              <w:top w:val="single" w:sz="4" w:space="0" w:color="auto"/>
              <w:left w:val="nil"/>
              <w:bottom w:val="single" w:sz="4" w:space="0" w:color="auto"/>
            </w:tcBorders>
            <w:shd w:val="clear" w:color="auto" w:fill="C4BC96" w:themeFill="background2" w:themeFillShade="BF"/>
          </w:tcPr>
          <w:p w14:paraId="4CA2BC4A"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1A1E5287"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Ürün ve hizmetlerimize kullanma talebinde veya ilgisinde bulunmuş veya bu ilgiye sahip olabileceği ticari teamül ve dürüstlük kurallarına uygun olarak değerlendirilmiş gerçek kişiler </w:t>
            </w:r>
          </w:p>
        </w:tc>
      </w:tr>
      <w:tr w:rsidR="00831081" w:rsidRPr="00660156" w14:paraId="4AF0F5FE"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6F782D4F"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Şirket Hissedarı</w:t>
            </w:r>
          </w:p>
        </w:tc>
        <w:tc>
          <w:tcPr>
            <w:tcW w:w="284" w:type="dxa"/>
            <w:tcBorders>
              <w:top w:val="single" w:sz="4" w:space="0" w:color="auto"/>
              <w:left w:val="nil"/>
              <w:bottom w:val="single" w:sz="4" w:space="0" w:color="auto"/>
            </w:tcBorders>
            <w:shd w:val="clear" w:color="auto" w:fill="C4BC96" w:themeFill="background2" w:themeFillShade="BF"/>
          </w:tcPr>
          <w:p w14:paraId="706F1E37"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71E7212F"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Şirketimizin hissedarı gerçek kişiler</w:t>
            </w:r>
          </w:p>
        </w:tc>
      </w:tr>
      <w:tr w:rsidR="00831081" w:rsidRPr="00660156" w14:paraId="4FCFABD4"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1919FD19"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Şirket Yetkilisi</w:t>
            </w:r>
          </w:p>
        </w:tc>
        <w:tc>
          <w:tcPr>
            <w:tcW w:w="284" w:type="dxa"/>
            <w:tcBorders>
              <w:top w:val="single" w:sz="4" w:space="0" w:color="auto"/>
              <w:left w:val="nil"/>
              <w:bottom w:val="single" w:sz="4" w:space="0" w:color="auto"/>
            </w:tcBorders>
            <w:shd w:val="clear" w:color="auto" w:fill="C4BC96" w:themeFill="background2" w:themeFillShade="BF"/>
          </w:tcPr>
          <w:p w14:paraId="150F6A2C"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0B68D568"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Şirketimizin yönetim kurulu üyesi ve diğer yetkili gerçek kişiler</w:t>
            </w:r>
          </w:p>
        </w:tc>
      </w:tr>
      <w:tr w:rsidR="00831081" w:rsidRPr="00660156" w14:paraId="7AD64711"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6CFFD4EE"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lastRenderedPageBreak/>
              <w:t>Üçüncü Kişi</w:t>
            </w:r>
          </w:p>
        </w:tc>
        <w:tc>
          <w:tcPr>
            <w:tcW w:w="284" w:type="dxa"/>
            <w:tcBorders>
              <w:top w:val="single" w:sz="4" w:space="0" w:color="auto"/>
              <w:left w:val="nil"/>
              <w:bottom w:val="single" w:sz="4" w:space="0" w:color="auto"/>
            </w:tcBorders>
            <w:shd w:val="clear" w:color="auto" w:fill="C4BC96" w:themeFill="background2" w:themeFillShade="BF"/>
          </w:tcPr>
          <w:p w14:paraId="2D98A466"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53E7B34C"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Şirketimizin yukarıda bahsi geçen taraflarla arasındaki ticari işlem güvenliğini sağlamak veya bahsi geçen kişilerin haklarını korumak ve menfaat temin etmek üzere bu kişilerle ilişkili olan üçüncü taraf gerçek kişiler (Örn. Kefil, Refakatçi, Aile Bireyleri ve yakınlar) </w:t>
            </w:r>
          </w:p>
        </w:tc>
      </w:tr>
      <w:tr w:rsidR="00831081" w:rsidRPr="00660156" w14:paraId="126F3D67"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09715CED"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Veri İşleyen</w:t>
            </w:r>
          </w:p>
          <w:p w14:paraId="5D06AC6A" w14:textId="77777777" w:rsidR="00831081" w:rsidRPr="00660156" w:rsidRDefault="00831081" w:rsidP="006A2456">
            <w:pPr>
              <w:spacing w:line="276" w:lineRule="auto"/>
              <w:jc w:val="both"/>
              <w:rPr>
                <w:rFonts w:ascii="Calibri" w:hAnsi="Calibri"/>
                <w:b/>
                <w:sz w:val="22"/>
                <w:szCs w:val="22"/>
                <w:lang w:val="tr-TR"/>
              </w:rPr>
            </w:pPr>
          </w:p>
        </w:tc>
        <w:tc>
          <w:tcPr>
            <w:tcW w:w="284" w:type="dxa"/>
            <w:tcBorders>
              <w:top w:val="single" w:sz="4" w:space="0" w:color="auto"/>
              <w:left w:val="nil"/>
              <w:bottom w:val="single" w:sz="4" w:space="0" w:color="auto"/>
            </w:tcBorders>
            <w:shd w:val="clear" w:color="auto" w:fill="C4BC96" w:themeFill="background2" w:themeFillShade="BF"/>
          </w:tcPr>
          <w:p w14:paraId="641140D0"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04F05165"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Veri sorumlusunun verdiği yetkiye dayanarak onun adına kişisel veri işleyen gerçek ve tüzel kişidir. Örneğin, Şirketimizin verilerini tutan bulut bilişim firması, müşterilere formları imzalattığı anketörleri, scriptler çerçevesinde arama yapan call-center firması </w:t>
            </w:r>
            <w:r w:rsidRPr="00660156">
              <w:rPr>
                <w:rFonts w:ascii="Calibri" w:hAnsi="Calibri"/>
                <w:i/>
                <w:sz w:val="22"/>
                <w:szCs w:val="22"/>
                <w:lang w:val="tr-TR"/>
              </w:rPr>
              <w:t>vb.</w:t>
            </w:r>
            <w:r w:rsidRPr="00660156">
              <w:rPr>
                <w:rFonts w:ascii="Calibri" w:hAnsi="Calibri"/>
                <w:sz w:val="22"/>
                <w:szCs w:val="22"/>
                <w:lang w:val="tr-TR"/>
              </w:rPr>
              <w:t xml:space="preserve">  </w:t>
            </w:r>
          </w:p>
        </w:tc>
      </w:tr>
      <w:tr w:rsidR="00831081" w:rsidRPr="00660156" w14:paraId="6F289804"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50934440"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Veri Sorumlusu</w:t>
            </w:r>
          </w:p>
          <w:p w14:paraId="3CAE2F0E" w14:textId="77777777" w:rsidR="00831081" w:rsidRPr="00660156" w:rsidRDefault="00831081" w:rsidP="006A2456">
            <w:pPr>
              <w:spacing w:line="276" w:lineRule="auto"/>
              <w:jc w:val="both"/>
              <w:rPr>
                <w:rFonts w:ascii="Calibri" w:hAnsi="Calibri"/>
                <w:b/>
                <w:sz w:val="22"/>
                <w:szCs w:val="22"/>
                <w:lang w:val="tr-TR"/>
              </w:rPr>
            </w:pPr>
          </w:p>
        </w:tc>
        <w:tc>
          <w:tcPr>
            <w:tcW w:w="284" w:type="dxa"/>
            <w:tcBorders>
              <w:top w:val="single" w:sz="4" w:space="0" w:color="auto"/>
              <w:left w:val="nil"/>
              <w:bottom w:val="single" w:sz="4" w:space="0" w:color="auto"/>
            </w:tcBorders>
            <w:shd w:val="clear" w:color="auto" w:fill="C4BC96" w:themeFill="background2" w:themeFillShade="BF"/>
          </w:tcPr>
          <w:p w14:paraId="015003D5"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373" w:type="dxa"/>
            <w:tcBorders>
              <w:top w:val="single" w:sz="4" w:space="0" w:color="auto"/>
              <w:bottom w:val="single" w:sz="4" w:space="0" w:color="auto"/>
              <w:right w:val="single" w:sz="4" w:space="0" w:color="auto"/>
            </w:tcBorders>
            <w:shd w:val="clear" w:color="auto" w:fill="EEECE1" w:themeFill="background2"/>
          </w:tcPr>
          <w:p w14:paraId="75AFAA63"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Kişisel verilerin işlenme amaçlarını ve vasıtalarını belirleyen, verilerin sistematik bir şekilde tutulduğu yeri (veri kayıt sistemi) yöneten kişi veri sorumlusudur.</w:t>
            </w:r>
          </w:p>
        </w:tc>
      </w:tr>
      <w:tr w:rsidR="00831081" w:rsidRPr="00660156" w14:paraId="38CB2163" w14:textId="77777777" w:rsidTr="00F16388">
        <w:tc>
          <w:tcPr>
            <w:tcW w:w="2552" w:type="dxa"/>
            <w:tcBorders>
              <w:top w:val="single" w:sz="4" w:space="0" w:color="auto"/>
              <w:left w:val="single" w:sz="4" w:space="0" w:color="auto"/>
              <w:bottom w:val="single" w:sz="4" w:space="0" w:color="auto"/>
              <w:right w:val="nil"/>
            </w:tcBorders>
            <w:shd w:val="clear" w:color="auto" w:fill="C4BC96" w:themeFill="background2" w:themeFillShade="BF"/>
          </w:tcPr>
          <w:p w14:paraId="3B276ED1" w14:textId="77777777" w:rsidR="00831081"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 xml:space="preserve">Ziyaretçi </w:t>
            </w:r>
          </w:p>
          <w:p w14:paraId="29390893" w14:textId="77777777" w:rsidR="00BA1F0D" w:rsidRDefault="00BA1F0D" w:rsidP="006A2456">
            <w:pPr>
              <w:spacing w:line="276" w:lineRule="auto"/>
              <w:jc w:val="both"/>
              <w:rPr>
                <w:rFonts w:ascii="Calibri" w:hAnsi="Calibri"/>
                <w:b/>
                <w:sz w:val="22"/>
                <w:szCs w:val="22"/>
                <w:lang w:val="tr-TR"/>
              </w:rPr>
            </w:pPr>
          </w:p>
          <w:p w14:paraId="1275BC9E" w14:textId="77777777" w:rsidR="00BA1F0D" w:rsidRDefault="00BA1F0D" w:rsidP="006A2456">
            <w:pPr>
              <w:spacing w:line="276" w:lineRule="auto"/>
              <w:jc w:val="both"/>
              <w:rPr>
                <w:rFonts w:ascii="Calibri" w:hAnsi="Calibri"/>
                <w:b/>
                <w:sz w:val="22"/>
                <w:szCs w:val="22"/>
                <w:lang w:val="tr-TR"/>
              </w:rPr>
            </w:pPr>
          </w:p>
          <w:p w14:paraId="035CC72B" w14:textId="49D1A3BC" w:rsidR="00BA1F0D" w:rsidRPr="00BA1F0D" w:rsidRDefault="00BA1F0D" w:rsidP="006A2456">
            <w:pPr>
              <w:spacing w:line="276" w:lineRule="auto"/>
              <w:jc w:val="both"/>
              <w:rPr>
                <w:rFonts w:ascii="Calibri" w:hAnsi="Calibri"/>
                <w:b/>
                <w:sz w:val="22"/>
                <w:szCs w:val="22"/>
                <w:lang w:val="tr-TR"/>
              </w:rPr>
            </w:pPr>
            <w:r w:rsidRPr="00BA1F0D">
              <w:rPr>
                <w:rFonts w:ascii="Calibri" w:hAnsi="Calibri"/>
                <w:b/>
                <w:sz w:val="22"/>
                <w:szCs w:val="22"/>
                <w:lang w:val="tr-TR"/>
              </w:rPr>
              <w:t>Grup Şirketlerimiz</w:t>
            </w:r>
          </w:p>
        </w:tc>
        <w:tc>
          <w:tcPr>
            <w:tcW w:w="284" w:type="dxa"/>
            <w:tcBorders>
              <w:top w:val="single" w:sz="4" w:space="0" w:color="auto"/>
              <w:left w:val="nil"/>
              <w:bottom w:val="single" w:sz="4" w:space="0" w:color="auto"/>
            </w:tcBorders>
            <w:shd w:val="clear" w:color="auto" w:fill="C4BC96" w:themeFill="background2" w:themeFillShade="BF"/>
          </w:tcPr>
          <w:p w14:paraId="0FAA75B7" w14:textId="65A83216" w:rsidR="00831081"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w:t>
            </w:r>
          </w:p>
          <w:p w14:paraId="0096633E" w14:textId="2469EE8F" w:rsidR="00BA1F0D" w:rsidRDefault="00BA1F0D" w:rsidP="006A2456">
            <w:pPr>
              <w:spacing w:line="276" w:lineRule="auto"/>
              <w:jc w:val="both"/>
              <w:rPr>
                <w:rFonts w:ascii="Calibri" w:hAnsi="Calibri"/>
                <w:sz w:val="22"/>
                <w:szCs w:val="22"/>
                <w:lang w:val="tr-TR"/>
              </w:rPr>
            </w:pPr>
          </w:p>
          <w:p w14:paraId="0EF19DCC" w14:textId="663F62C7" w:rsidR="00BA1F0D" w:rsidRDefault="00BA1F0D" w:rsidP="006A2456">
            <w:pPr>
              <w:spacing w:line="276" w:lineRule="auto"/>
              <w:jc w:val="both"/>
              <w:rPr>
                <w:rFonts w:ascii="Calibri" w:hAnsi="Calibri"/>
                <w:sz w:val="22"/>
                <w:szCs w:val="22"/>
                <w:lang w:val="tr-TR"/>
              </w:rPr>
            </w:pPr>
          </w:p>
          <w:p w14:paraId="28BD4F50" w14:textId="01987826" w:rsidR="00BA1F0D" w:rsidRDefault="00BA1F0D" w:rsidP="006A2456">
            <w:pPr>
              <w:spacing w:line="276" w:lineRule="auto"/>
              <w:jc w:val="both"/>
              <w:rPr>
                <w:rFonts w:ascii="Calibri" w:hAnsi="Calibri"/>
                <w:sz w:val="22"/>
                <w:szCs w:val="22"/>
                <w:lang w:val="tr-TR"/>
              </w:rPr>
            </w:pPr>
            <w:r>
              <w:rPr>
                <w:rFonts w:ascii="Calibri" w:hAnsi="Calibri"/>
                <w:sz w:val="22"/>
                <w:szCs w:val="22"/>
                <w:lang w:val="tr-TR"/>
              </w:rPr>
              <w:t>:</w:t>
            </w:r>
          </w:p>
          <w:p w14:paraId="5FEB9947" w14:textId="77777777" w:rsidR="00BA1F0D" w:rsidRDefault="00BA1F0D" w:rsidP="006A2456">
            <w:pPr>
              <w:spacing w:line="276" w:lineRule="auto"/>
              <w:jc w:val="both"/>
              <w:rPr>
                <w:rFonts w:ascii="Calibri" w:hAnsi="Calibri"/>
                <w:sz w:val="22"/>
                <w:szCs w:val="22"/>
                <w:lang w:val="tr-TR"/>
              </w:rPr>
            </w:pPr>
          </w:p>
          <w:p w14:paraId="19517DE3" w14:textId="0A832ED4" w:rsidR="00BA1F0D" w:rsidRPr="00660156" w:rsidRDefault="00BA1F0D" w:rsidP="00BA1F0D">
            <w:pPr>
              <w:spacing w:line="276" w:lineRule="auto"/>
              <w:rPr>
                <w:rFonts w:ascii="Calibri" w:hAnsi="Calibri"/>
                <w:sz w:val="22"/>
                <w:szCs w:val="22"/>
                <w:lang w:val="tr-TR"/>
              </w:rPr>
            </w:pPr>
          </w:p>
        </w:tc>
        <w:tc>
          <w:tcPr>
            <w:tcW w:w="6373" w:type="dxa"/>
            <w:tcBorders>
              <w:top w:val="single" w:sz="4" w:space="0" w:color="auto"/>
              <w:bottom w:val="single" w:sz="4" w:space="0" w:color="auto"/>
              <w:right w:val="single" w:sz="4" w:space="0" w:color="auto"/>
            </w:tcBorders>
            <w:shd w:val="clear" w:color="auto" w:fill="EEECE1" w:themeFill="background2"/>
          </w:tcPr>
          <w:p w14:paraId="1B257666" w14:textId="77777777" w:rsidR="00831081"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 xml:space="preserve">Şirketimizin sahip olduğu fiziksel yerleşkelere çeşitli amaçlarla girmiş olan veya internet sitelerimizi ziyaret eden gerçek kişiler </w:t>
            </w:r>
          </w:p>
          <w:p w14:paraId="1DA5EBCE" w14:textId="77777777" w:rsidR="00BA1F0D" w:rsidRDefault="00BA1F0D" w:rsidP="006A2456">
            <w:pPr>
              <w:spacing w:line="276" w:lineRule="auto"/>
              <w:jc w:val="both"/>
              <w:rPr>
                <w:rFonts w:ascii="Calibri" w:hAnsi="Calibri"/>
                <w:sz w:val="22"/>
                <w:szCs w:val="22"/>
                <w:lang w:val="tr-TR"/>
              </w:rPr>
            </w:pPr>
          </w:p>
          <w:p w14:paraId="665728F5" w14:textId="37FBE115" w:rsidR="00BA1F0D" w:rsidRPr="00660156" w:rsidRDefault="00BA1F0D" w:rsidP="006A2456">
            <w:pPr>
              <w:spacing w:line="276" w:lineRule="auto"/>
              <w:jc w:val="both"/>
              <w:rPr>
                <w:rFonts w:ascii="Calibri" w:hAnsi="Calibri"/>
                <w:sz w:val="22"/>
                <w:szCs w:val="22"/>
                <w:lang w:val="tr-TR"/>
              </w:rPr>
            </w:pPr>
            <w:r w:rsidRPr="00BA1F0D">
              <w:rPr>
                <w:rFonts w:ascii="Calibri" w:hAnsi="Calibri"/>
                <w:sz w:val="22"/>
                <w:szCs w:val="22"/>
                <w:lang w:val="tr-TR"/>
              </w:rPr>
              <w:t>ORTEM TEMİZLİK A.Ş.</w:t>
            </w:r>
            <w:r>
              <w:rPr>
                <w:rFonts w:ascii="Calibri" w:hAnsi="Calibri"/>
                <w:sz w:val="22"/>
                <w:szCs w:val="22"/>
                <w:lang w:val="tr-TR"/>
              </w:rPr>
              <w:t xml:space="preserve">, </w:t>
            </w:r>
            <w:r w:rsidRPr="00BA1F0D">
              <w:rPr>
                <w:rFonts w:ascii="Calibri" w:hAnsi="Calibri"/>
                <w:sz w:val="22"/>
                <w:szCs w:val="22"/>
                <w:lang w:val="tr-TR"/>
              </w:rPr>
              <w:t>ORAKÇI MAKİNA A.Ş.</w:t>
            </w:r>
            <w:r>
              <w:rPr>
                <w:rFonts w:ascii="Calibri" w:hAnsi="Calibri"/>
                <w:sz w:val="22"/>
                <w:szCs w:val="22"/>
                <w:lang w:val="tr-TR"/>
              </w:rPr>
              <w:t xml:space="preserve">, </w:t>
            </w:r>
            <w:r w:rsidRPr="00BA1F0D">
              <w:rPr>
                <w:rFonts w:ascii="Calibri" w:hAnsi="Calibri"/>
                <w:sz w:val="22"/>
                <w:szCs w:val="22"/>
                <w:lang w:val="tr-TR"/>
              </w:rPr>
              <w:t>ORAKÇI YAPI A.Ş.</w:t>
            </w:r>
            <w:r>
              <w:rPr>
                <w:rFonts w:ascii="Calibri" w:hAnsi="Calibri"/>
                <w:sz w:val="22"/>
                <w:szCs w:val="22"/>
                <w:lang w:val="tr-TR"/>
              </w:rPr>
              <w:t xml:space="preserve">, </w:t>
            </w:r>
            <w:r w:rsidRPr="00BA1F0D">
              <w:rPr>
                <w:rFonts w:ascii="Calibri" w:hAnsi="Calibri"/>
                <w:sz w:val="22"/>
                <w:szCs w:val="22"/>
                <w:lang w:val="tr-TR"/>
              </w:rPr>
              <w:t>KUZEY EGELİ LTD.ŞTİ.</w:t>
            </w:r>
            <w:r>
              <w:rPr>
                <w:rFonts w:ascii="Calibri" w:hAnsi="Calibri"/>
                <w:sz w:val="22"/>
                <w:szCs w:val="22"/>
                <w:lang w:val="tr-TR"/>
              </w:rPr>
              <w:t xml:space="preserve">, </w:t>
            </w:r>
            <w:r w:rsidRPr="00BA1F0D">
              <w:rPr>
                <w:rFonts w:ascii="Calibri" w:hAnsi="Calibri"/>
                <w:sz w:val="22"/>
                <w:szCs w:val="22"/>
                <w:lang w:val="tr-TR"/>
              </w:rPr>
              <w:t>MERT KİRALAMA A.Ş.</w:t>
            </w:r>
            <w:r>
              <w:rPr>
                <w:rFonts w:ascii="Calibri" w:hAnsi="Calibri"/>
                <w:sz w:val="22"/>
                <w:szCs w:val="22"/>
                <w:lang w:val="tr-TR"/>
              </w:rPr>
              <w:t xml:space="preserve">, </w:t>
            </w:r>
            <w:r w:rsidRPr="00BA1F0D">
              <w:rPr>
                <w:rFonts w:ascii="Calibri" w:hAnsi="Calibri"/>
                <w:sz w:val="22"/>
                <w:szCs w:val="22"/>
                <w:lang w:val="tr-TR"/>
              </w:rPr>
              <w:t>ORMOLD PLASTİK A.Ş.</w:t>
            </w:r>
            <w:r>
              <w:rPr>
                <w:rFonts w:ascii="Calibri" w:hAnsi="Calibri"/>
                <w:sz w:val="22"/>
                <w:szCs w:val="22"/>
                <w:lang w:val="tr-TR"/>
              </w:rPr>
              <w:t xml:space="preserve">, </w:t>
            </w:r>
            <w:r w:rsidRPr="00BA1F0D">
              <w:rPr>
                <w:rFonts w:ascii="Calibri" w:hAnsi="Calibri"/>
                <w:sz w:val="22"/>
                <w:szCs w:val="22"/>
                <w:lang w:val="tr-TR"/>
              </w:rPr>
              <w:t>MAKSAT DIŞ TİCARET A.Ş.</w:t>
            </w:r>
            <w:r>
              <w:rPr>
                <w:rFonts w:ascii="Calibri" w:hAnsi="Calibri"/>
                <w:sz w:val="22"/>
                <w:szCs w:val="22"/>
                <w:lang w:val="tr-TR"/>
              </w:rPr>
              <w:t xml:space="preserve">, </w:t>
            </w:r>
            <w:r w:rsidRPr="00BA1F0D">
              <w:rPr>
                <w:rFonts w:ascii="Calibri" w:hAnsi="Calibri"/>
                <w:sz w:val="22"/>
                <w:szCs w:val="22"/>
                <w:lang w:val="tr-TR"/>
              </w:rPr>
              <w:t>ENKAY ATIK YÖNETİMİ LTD</w:t>
            </w:r>
            <w:r>
              <w:rPr>
                <w:rFonts w:ascii="Calibri" w:hAnsi="Calibri"/>
                <w:sz w:val="22"/>
                <w:szCs w:val="22"/>
                <w:lang w:val="tr-TR"/>
              </w:rPr>
              <w:t>.</w:t>
            </w:r>
            <w:r w:rsidRPr="00BA1F0D">
              <w:rPr>
                <w:rFonts w:ascii="Calibri" w:hAnsi="Calibri"/>
                <w:sz w:val="22"/>
                <w:szCs w:val="22"/>
                <w:lang w:val="tr-TR"/>
              </w:rPr>
              <w:t xml:space="preserve"> ŞTİ</w:t>
            </w:r>
            <w:r>
              <w:rPr>
                <w:rFonts w:ascii="Calibri" w:hAnsi="Calibri"/>
                <w:sz w:val="22"/>
                <w:szCs w:val="22"/>
                <w:lang w:val="tr-TR"/>
              </w:rPr>
              <w:t xml:space="preserve">., </w:t>
            </w:r>
            <w:r w:rsidRPr="00BA1F0D">
              <w:rPr>
                <w:rFonts w:ascii="Calibri" w:hAnsi="Calibri"/>
                <w:sz w:val="22"/>
                <w:szCs w:val="22"/>
                <w:lang w:val="tr-TR"/>
              </w:rPr>
              <w:t>HEKA NAKLİYAT LTD.</w:t>
            </w:r>
            <w:r>
              <w:rPr>
                <w:rFonts w:ascii="Calibri" w:hAnsi="Calibri"/>
                <w:sz w:val="22"/>
                <w:szCs w:val="22"/>
                <w:lang w:val="tr-TR"/>
              </w:rPr>
              <w:t xml:space="preserve"> </w:t>
            </w:r>
            <w:r w:rsidRPr="00BA1F0D">
              <w:rPr>
                <w:rFonts w:ascii="Calibri" w:hAnsi="Calibri"/>
                <w:sz w:val="22"/>
                <w:szCs w:val="22"/>
                <w:lang w:val="tr-TR"/>
              </w:rPr>
              <w:t>ŞTİ</w:t>
            </w:r>
            <w:r>
              <w:rPr>
                <w:rFonts w:ascii="Calibri" w:hAnsi="Calibri"/>
                <w:sz w:val="22"/>
                <w:szCs w:val="22"/>
                <w:lang w:val="tr-TR"/>
              </w:rPr>
              <w:t xml:space="preserve">., </w:t>
            </w:r>
            <w:r w:rsidRPr="00BA1F0D">
              <w:rPr>
                <w:rFonts w:ascii="Calibri" w:hAnsi="Calibri"/>
                <w:sz w:val="22"/>
                <w:szCs w:val="22"/>
                <w:lang w:val="tr-TR"/>
              </w:rPr>
              <w:t>MAKSAT DIŞ TİCARET A.Ş.</w:t>
            </w:r>
            <w:r>
              <w:rPr>
                <w:rFonts w:ascii="Calibri" w:hAnsi="Calibri"/>
                <w:sz w:val="22"/>
                <w:szCs w:val="22"/>
                <w:lang w:val="tr-TR"/>
              </w:rPr>
              <w:t xml:space="preserve">, </w:t>
            </w:r>
            <w:r w:rsidRPr="00BA1F0D">
              <w:rPr>
                <w:rFonts w:ascii="Calibri" w:hAnsi="Calibri"/>
                <w:sz w:val="22"/>
                <w:szCs w:val="22"/>
                <w:lang w:val="tr-TR"/>
              </w:rPr>
              <w:t>DORA BİLİŞİM A.Ş.</w:t>
            </w:r>
            <w:r>
              <w:rPr>
                <w:rFonts w:ascii="Calibri" w:hAnsi="Calibri"/>
                <w:sz w:val="22"/>
                <w:szCs w:val="22"/>
                <w:lang w:val="tr-TR"/>
              </w:rPr>
              <w:t xml:space="preserve">, </w:t>
            </w:r>
            <w:r w:rsidRPr="00BA1F0D">
              <w:rPr>
                <w:rFonts w:ascii="Calibri" w:hAnsi="Calibri"/>
                <w:sz w:val="22"/>
                <w:szCs w:val="22"/>
                <w:lang w:val="tr-TR"/>
              </w:rPr>
              <w:t>PLASKAR PLASTİK A.Ş.</w:t>
            </w:r>
            <w:r>
              <w:rPr>
                <w:rFonts w:ascii="Calibri" w:hAnsi="Calibri"/>
                <w:sz w:val="22"/>
                <w:szCs w:val="22"/>
                <w:lang w:val="tr-TR"/>
              </w:rPr>
              <w:t xml:space="preserve">, </w:t>
            </w:r>
            <w:r w:rsidRPr="00BA1F0D">
              <w:rPr>
                <w:rFonts w:ascii="Calibri" w:hAnsi="Calibri"/>
                <w:sz w:val="22"/>
                <w:szCs w:val="22"/>
                <w:lang w:val="tr-TR"/>
              </w:rPr>
              <w:t>S.V.G. MİMARLIK LTD.ŞTİ</w:t>
            </w:r>
            <w:r>
              <w:rPr>
                <w:rFonts w:ascii="Calibri" w:hAnsi="Calibri"/>
                <w:sz w:val="22"/>
                <w:szCs w:val="22"/>
                <w:lang w:val="tr-TR"/>
              </w:rPr>
              <w:t xml:space="preserve">, </w:t>
            </w:r>
            <w:r w:rsidRPr="00BA1F0D">
              <w:rPr>
                <w:rFonts w:ascii="Calibri" w:hAnsi="Calibri"/>
                <w:sz w:val="22"/>
                <w:szCs w:val="22"/>
                <w:lang w:val="tr-TR"/>
              </w:rPr>
              <w:t>HES TURİZM A.Ş.</w:t>
            </w:r>
            <w:r>
              <w:rPr>
                <w:rFonts w:ascii="Calibri" w:hAnsi="Calibri"/>
                <w:sz w:val="22"/>
                <w:szCs w:val="22"/>
                <w:lang w:val="tr-TR"/>
              </w:rPr>
              <w:t xml:space="preserve">, </w:t>
            </w:r>
            <w:r w:rsidRPr="00BA1F0D">
              <w:rPr>
                <w:rFonts w:ascii="Calibri" w:hAnsi="Calibri"/>
                <w:sz w:val="22"/>
                <w:szCs w:val="22"/>
                <w:lang w:val="tr-TR"/>
              </w:rPr>
              <w:t>BETAŞSAN MADENCİLİK LTD.</w:t>
            </w:r>
            <w:r>
              <w:rPr>
                <w:rFonts w:ascii="Calibri" w:hAnsi="Calibri"/>
                <w:sz w:val="22"/>
                <w:szCs w:val="22"/>
                <w:lang w:val="tr-TR"/>
              </w:rPr>
              <w:t xml:space="preserve"> </w:t>
            </w:r>
            <w:r w:rsidRPr="00BA1F0D">
              <w:rPr>
                <w:rFonts w:ascii="Calibri" w:hAnsi="Calibri"/>
                <w:sz w:val="22"/>
                <w:szCs w:val="22"/>
                <w:lang w:val="tr-TR"/>
              </w:rPr>
              <w:t>ŞTİ</w:t>
            </w:r>
            <w:r>
              <w:rPr>
                <w:rFonts w:ascii="Calibri" w:hAnsi="Calibri"/>
                <w:sz w:val="22"/>
                <w:szCs w:val="22"/>
                <w:lang w:val="tr-TR"/>
              </w:rPr>
              <w:t xml:space="preserve">., </w:t>
            </w:r>
            <w:r w:rsidRPr="00BA1F0D">
              <w:rPr>
                <w:rFonts w:ascii="Calibri" w:hAnsi="Calibri"/>
                <w:sz w:val="22"/>
                <w:szCs w:val="22"/>
                <w:lang w:val="tr-TR"/>
              </w:rPr>
              <w:t>ŞENSOY PEYZAJ LTD.ŞTİ</w:t>
            </w:r>
          </w:p>
        </w:tc>
      </w:tr>
    </w:tbl>
    <w:p w14:paraId="63CC9965"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br w:type="page"/>
      </w:r>
    </w:p>
    <w:p w14:paraId="3B25AE01" w14:textId="77777777" w:rsidR="00831081" w:rsidRPr="00660156" w:rsidRDefault="00831081" w:rsidP="006A2456">
      <w:pPr>
        <w:pStyle w:val="Balk1"/>
        <w:numPr>
          <w:ilvl w:val="0"/>
          <w:numId w:val="0"/>
        </w:numPr>
        <w:spacing w:before="0" w:after="0" w:line="276" w:lineRule="auto"/>
        <w:ind w:left="502" w:hanging="502"/>
        <w:rPr>
          <w:rFonts w:ascii="Calibri" w:hAnsi="Calibri"/>
          <w:sz w:val="22"/>
          <w:szCs w:val="22"/>
          <w:lang w:val="tr-TR"/>
        </w:rPr>
      </w:pPr>
      <w:bookmarkStart w:id="141" w:name="_Toc463018417"/>
      <w:bookmarkStart w:id="142" w:name="_Toc463182577"/>
      <w:r w:rsidRPr="00660156">
        <w:rPr>
          <w:rFonts w:ascii="Calibri" w:hAnsi="Calibri"/>
          <w:sz w:val="22"/>
          <w:szCs w:val="22"/>
          <w:lang w:val="tr-TR"/>
        </w:rPr>
        <w:lastRenderedPageBreak/>
        <w:t>EK-2 KISALTMALAR</w:t>
      </w:r>
      <w:bookmarkEnd w:id="141"/>
      <w:bookmarkEnd w:id="142"/>
    </w:p>
    <w:p w14:paraId="2F912EF0" w14:textId="77777777" w:rsidR="00831081" w:rsidRPr="00660156" w:rsidRDefault="00831081" w:rsidP="006A2456">
      <w:pPr>
        <w:autoSpaceDE w:val="0"/>
        <w:autoSpaceDN w:val="0"/>
        <w:adjustRightInd w:val="0"/>
        <w:spacing w:line="276" w:lineRule="auto"/>
        <w:jc w:val="both"/>
        <w:rPr>
          <w:rFonts w:ascii="Calibri" w:hAnsi="Calibri"/>
          <w:b/>
          <w:sz w:val="22"/>
          <w:szCs w:val="22"/>
          <w:lang w:val="tr-TR"/>
        </w:rPr>
      </w:pPr>
    </w:p>
    <w:tbl>
      <w:tblPr>
        <w:tblW w:w="0" w:type="auto"/>
        <w:tblLayout w:type="fixed"/>
        <w:tblLook w:val="04A0" w:firstRow="1" w:lastRow="0" w:firstColumn="1" w:lastColumn="0" w:noHBand="0" w:noVBand="1"/>
      </w:tblPr>
      <w:tblGrid>
        <w:gridCol w:w="2547"/>
        <w:gridCol w:w="236"/>
        <w:gridCol w:w="6279"/>
      </w:tblGrid>
      <w:tr w:rsidR="00F16388" w:rsidRPr="00660156" w14:paraId="203EE05C" w14:textId="77777777" w:rsidTr="00F16388">
        <w:tc>
          <w:tcPr>
            <w:tcW w:w="2547" w:type="dxa"/>
            <w:tcBorders>
              <w:top w:val="single" w:sz="4" w:space="0" w:color="auto"/>
              <w:left w:val="single" w:sz="4" w:space="0" w:color="auto"/>
              <w:bottom w:val="single" w:sz="4" w:space="0" w:color="auto"/>
              <w:right w:val="nil"/>
            </w:tcBorders>
            <w:shd w:val="clear" w:color="auto" w:fill="C4BC96" w:themeFill="background2" w:themeFillShade="BF"/>
          </w:tcPr>
          <w:p w14:paraId="6FC2671B"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6698 sayılı Kanun</w:t>
            </w:r>
          </w:p>
        </w:tc>
        <w:tc>
          <w:tcPr>
            <w:tcW w:w="236" w:type="dxa"/>
            <w:tcBorders>
              <w:top w:val="single" w:sz="4" w:space="0" w:color="auto"/>
              <w:left w:val="nil"/>
              <w:bottom w:val="single" w:sz="4" w:space="0" w:color="auto"/>
            </w:tcBorders>
            <w:shd w:val="clear" w:color="auto" w:fill="C4BC96" w:themeFill="background2" w:themeFillShade="BF"/>
          </w:tcPr>
          <w:p w14:paraId="0FFA6050"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279" w:type="dxa"/>
            <w:tcBorders>
              <w:top w:val="single" w:sz="4" w:space="0" w:color="auto"/>
              <w:bottom w:val="single" w:sz="4" w:space="0" w:color="auto"/>
              <w:right w:val="single" w:sz="4" w:space="0" w:color="auto"/>
            </w:tcBorders>
            <w:shd w:val="clear" w:color="auto" w:fill="EEECE1" w:themeFill="background2"/>
          </w:tcPr>
          <w:p w14:paraId="134D86F3"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sz w:val="22"/>
                <w:szCs w:val="22"/>
                <w:lang w:val="tr-TR"/>
              </w:rPr>
              <w:t>7 Nisan 2016 tarihli ve 29677 sayılı Resmi Gazete’de yayımlanan, 24 Mart 2016 tarihli ve 6698 sayılı Kişisel Verilerin Korunması Kanunu.</w:t>
            </w:r>
          </w:p>
        </w:tc>
      </w:tr>
      <w:tr w:rsidR="00F16388" w:rsidRPr="00660156" w14:paraId="46FAA8BD" w14:textId="77777777" w:rsidTr="00F16388">
        <w:tc>
          <w:tcPr>
            <w:tcW w:w="2547" w:type="dxa"/>
            <w:tcBorders>
              <w:top w:val="single" w:sz="4" w:space="0" w:color="auto"/>
              <w:left w:val="single" w:sz="4" w:space="0" w:color="auto"/>
              <w:bottom w:val="single" w:sz="4" w:space="0" w:color="auto"/>
              <w:right w:val="nil"/>
            </w:tcBorders>
            <w:shd w:val="clear" w:color="auto" w:fill="C4BC96" w:themeFill="background2" w:themeFillShade="BF"/>
          </w:tcPr>
          <w:p w14:paraId="2731F939"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AB</w:t>
            </w:r>
          </w:p>
        </w:tc>
        <w:tc>
          <w:tcPr>
            <w:tcW w:w="236" w:type="dxa"/>
            <w:tcBorders>
              <w:top w:val="single" w:sz="4" w:space="0" w:color="auto"/>
              <w:left w:val="nil"/>
              <w:bottom w:val="single" w:sz="4" w:space="0" w:color="auto"/>
            </w:tcBorders>
            <w:shd w:val="clear" w:color="auto" w:fill="C4BC96" w:themeFill="background2" w:themeFillShade="BF"/>
          </w:tcPr>
          <w:p w14:paraId="4332C457"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279" w:type="dxa"/>
            <w:tcBorders>
              <w:top w:val="single" w:sz="4" w:space="0" w:color="auto"/>
              <w:bottom w:val="single" w:sz="4" w:space="0" w:color="auto"/>
              <w:right w:val="single" w:sz="4" w:space="0" w:color="auto"/>
            </w:tcBorders>
            <w:shd w:val="clear" w:color="auto" w:fill="EEECE1" w:themeFill="background2"/>
          </w:tcPr>
          <w:p w14:paraId="0DA32622" w14:textId="77777777" w:rsidR="00F16388" w:rsidRPr="00660156" w:rsidRDefault="00F16388" w:rsidP="00F16388">
            <w:pPr>
              <w:autoSpaceDE w:val="0"/>
              <w:autoSpaceDN w:val="0"/>
              <w:adjustRightInd w:val="0"/>
              <w:spacing w:line="276" w:lineRule="auto"/>
              <w:jc w:val="both"/>
              <w:rPr>
                <w:rFonts w:ascii="Calibri" w:hAnsi="Calibri"/>
                <w:sz w:val="22"/>
                <w:szCs w:val="22"/>
                <w:lang w:val="tr-TR"/>
              </w:rPr>
            </w:pPr>
            <w:r w:rsidRPr="00660156">
              <w:rPr>
                <w:rFonts w:ascii="Calibri" w:hAnsi="Calibri"/>
                <w:sz w:val="22"/>
                <w:szCs w:val="22"/>
                <w:lang w:val="tr-TR"/>
              </w:rPr>
              <w:t>Avrupa Birliği</w:t>
            </w:r>
          </w:p>
        </w:tc>
      </w:tr>
      <w:tr w:rsidR="00F16388" w:rsidRPr="00660156" w14:paraId="45EA10A7" w14:textId="77777777" w:rsidTr="00F16388">
        <w:tc>
          <w:tcPr>
            <w:tcW w:w="2547" w:type="dxa"/>
            <w:tcBorders>
              <w:top w:val="single" w:sz="4" w:space="0" w:color="auto"/>
              <w:left w:val="single" w:sz="4" w:space="0" w:color="auto"/>
              <w:bottom w:val="single" w:sz="4" w:space="0" w:color="auto"/>
              <w:right w:val="nil"/>
            </w:tcBorders>
            <w:shd w:val="clear" w:color="auto" w:fill="C4BC96" w:themeFill="background2" w:themeFillShade="BF"/>
          </w:tcPr>
          <w:p w14:paraId="192831F4"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Anayasa</w:t>
            </w:r>
          </w:p>
          <w:p w14:paraId="36112892"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p>
        </w:tc>
        <w:tc>
          <w:tcPr>
            <w:tcW w:w="236" w:type="dxa"/>
            <w:tcBorders>
              <w:top w:val="single" w:sz="4" w:space="0" w:color="auto"/>
              <w:left w:val="nil"/>
              <w:bottom w:val="single" w:sz="4" w:space="0" w:color="auto"/>
            </w:tcBorders>
            <w:shd w:val="clear" w:color="auto" w:fill="C4BC96" w:themeFill="background2" w:themeFillShade="BF"/>
          </w:tcPr>
          <w:p w14:paraId="4B4E3517"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279" w:type="dxa"/>
            <w:tcBorders>
              <w:top w:val="single" w:sz="4" w:space="0" w:color="auto"/>
              <w:bottom w:val="single" w:sz="4" w:space="0" w:color="auto"/>
              <w:right w:val="single" w:sz="4" w:space="0" w:color="auto"/>
            </w:tcBorders>
            <w:shd w:val="clear" w:color="auto" w:fill="EEECE1" w:themeFill="background2"/>
          </w:tcPr>
          <w:p w14:paraId="12579B36" w14:textId="77777777" w:rsidR="00F16388" w:rsidRPr="00660156" w:rsidRDefault="00F16388" w:rsidP="00F16388">
            <w:pPr>
              <w:autoSpaceDE w:val="0"/>
              <w:autoSpaceDN w:val="0"/>
              <w:adjustRightInd w:val="0"/>
              <w:spacing w:line="276" w:lineRule="auto"/>
              <w:jc w:val="both"/>
              <w:rPr>
                <w:rFonts w:ascii="Calibri" w:hAnsi="Calibri"/>
                <w:sz w:val="22"/>
                <w:szCs w:val="22"/>
                <w:lang w:val="tr-TR"/>
              </w:rPr>
            </w:pPr>
            <w:r w:rsidRPr="00660156">
              <w:rPr>
                <w:rFonts w:ascii="Calibri" w:hAnsi="Calibri"/>
                <w:sz w:val="22"/>
                <w:szCs w:val="22"/>
                <w:lang w:val="tr-TR"/>
              </w:rPr>
              <w:t>9 Kasım 1982 tarihli ve 17863 sayılı Resmi Gazete'de yayımlanan; 7 Kasım 1982 tarihli ve 2709 sayılı Türkiye Cumhuriyeti Anayasası.</w:t>
            </w:r>
          </w:p>
        </w:tc>
      </w:tr>
      <w:tr w:rsidR="00F16388" w:rsidRPr="00660156" w14:paraId="30C943CD" w14:textId="77777777" w:rsidTr="00F16388">
        <w:tc>
          <w:tcPr>
            <w:tcW w:w="2547" w:type="dxa"/>
            <w:tcBorders>
              <w:top w:val="single" w:sz="4" w:space="0" w:color="auto"/>
              <w:left w:val="single" w:sz="4" w:space="0" w:color="auto"/>
              <w:bottom w:val="single" w:sz="4" w:space="0" w:color="auto"/>
              <w:right w:val="nil"/>
            </w:tcBorders>
            <w:shd w:val="clear" w:color="auto" w:fill="C4BC96" w:themeFill="background2" w:themeFillShade="BF"/>
          </w:tcPr>
          <w:p w14:paraId="3F8DACB0"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KVK Kurulu</w:t>
            </w:r>
          </w:p>
        </w:tc>
        <w:tc>
          <w:tcPr>
            <w:tcW w:w="236" w:type="dxa"/>
            <w:tcBorders>
              <w:top w:val="single" w:sz="4" w:space="0" w:color="auto"/>
              <w:left w:val="nil"/>
              <w:bottom w:val="single" w:sz="4" w:space="0" w:color="auto"/>
            </w:tcBorders>
            <w:shd w:val="clear" w:color="auto" w:fill="C4BC96" w:themeFill="background2" w:themeFillShade="BF"/>
          </w:tcPr>
          <w:p w14:paraId="3926A37F"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279" w:type="dxa"/>
            <w:tcBorders>
              <w:top w:val="single" w:sz="4" w:space="0" w:color="auto"/>
              <w:bottom w:val="single" w:sz="4" w:space="0" w:color="auto"/>
              <w:right w:val="single" w:sz="4" w:space="0" w:color="auto"/>
            </w:tcBorders>
            <w:shd w:val="clear" w:color="auto" w:fill="EEECE1" w:themeFill="background2"/>
          </w:tcPr>
          <w:p w14:paraId="1A5B0486"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sz w:val="22"/>
                <w:szCs w:val="22"/>
                <w:lang w:val="tr-TR"/>
              </w:rPr>
              <w:t>Kişisel Verileri Koruma Kurulu</w:t>
            </w:r>
          </w:p>
        </w:tc>
      </w:tr>
      <w:tr w:rsidR="00F16388" w:rsidRPr="00660156" w14:paraId="68E852FD" w14:textId="77777777" w:rsidTr="00F16388">
        <w:tc>
          <w:tcPr>
            <w:tcW w:w="2547" w:type="dxa"/>
            <w:tcBorders>
              <w:top w:val="single" w:sz="4" w:space="0" w:color="auto"/>
              <w:left w:val="single" w:sz="4" w:space="0" w:color="auto"/>
              <w:bottom w:val="single" w:sz="4" w:space="0" w:color="auto"/>
              <w:right w:val="nil"/>
            </w:tcBorders>
            <w:shd w:val="clear" w:color="auto" w:fill="C4BC96" w:themeFill="background2" w:themeFillShade="BF"/>
          </w:tcPr>
          <w:p w14:paraId="343ACF03"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KVK Kurumu</w:t>
            </w:r>
          </w:p>
        </w:tc>
        <w:tc>
          <w:tcPr>
            <w:tcW w:w="236" w:type="dxa"/>
            <w:tcBorders>
              <w:top w:val="single" w:sz="4" w:space="0" w:color="auto"/>
              <w:left w:val="nil"/>
              <w:bottom w:val="single" w:sz="4" w:space="0" w:color="auto"/>
            </w:tcBorders>
            <w:shd w:val="clear" w:color="auto" w:fill="C4BC96" w:themeFill="background2" w:themeFillShade="BF"/>
          </w:tcPr>
          <w:p w14:paraId="4F248121"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279" w:type="dxa"/>
            <w:tcBorders>
              <w:top w:val="single" w:sz="4" w:space="0" w:color="auto"/>
              <w:bottom w:val="single" w:sz="4" w:space="0" w:color="auto"/>
              <w:right w:val="single" w:sz="4" w:space="0" w:color="auto"/>
            </w:tcBorders>
            <w:shd w:val="clear" w:color="auto" w:fill="EEECE1" w:themeFill="background2"/>
          </w:tcPr>
          <w:p w14:paraId="467A9D10"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sz w:val="22"/>
                <w:szCs w:val="22"/>
                <w:lang w:val="tr-TR"/>
              </w:rPr>
              <w:t>Kişisel Verileri Koruma Kurumu</w:t>
            </w:r>
          </w:p>
        </w:tc>
      </w:tr>
      <w:tr w:rsidR="00F16388" w:rsidRPr="00660156" w14:paraId="5E46E8F5" w14:textId="77777777" w:rsidTr="00F16388">
        <w:tc>
          <w:tcPr>
            <w:tcW w:w="2547" w:type="dxa"/>
            <w:tcBorders>
              <w:top w:val="single" w:sz="4" w:space="0" w:color="auto"/>
              <w:left w:val="single" w:sz="4" w:space="0" w:color="auto"/>
              <w:bottom w:val="single" w:sz="4" w:space="0" w:color="auto"/>
              <w:right w:val="nil"/>
            </w:tcBorders>
            <w:shd w:val="clear" w:color="auto" w:fill="C4BC96" w:themeFill="background2" w:themeFillShade="BF"/>
          </w:tcPr>
          <w:p w14:paraId="33C4AE7E" w14:textId="77777777" w:rsidR="00F16388" w:rsidRPr="00660156" w:rsidRDefault="000240F6"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Politika</w:t>
            </w:r>
          </w:p>
        </w:tc>
        <w:tc>
          <w:tcPr>
            <w:tcW w:w="236" w:type="dxa"/>
            <w:tcBorders>
              <w:top w:val="single" w:sz="4" w:space="0" w:color="auto"/>
              <w:left w:val="nil"/>
              <w:bottom w:val="single" w:sz="4" w:space="0" w:color="auto"/>
            </w:tcBorders>
            <w:shd w:val="clear" w:color="auto" w:fill="C4BC96" w:themeFill="background2" w:themeFillShade="BF"/>
          </w:tcPr>
          <w:p w14:paraId="1B66F7E9"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279" w:type="dxa"/>
            <w:tcBorders>
              <w:top w:val="single" w:sz="4" w:space="0" w:color="auto"/>
              <w:bottom w:val="single" w:sz="4" w:space="0" w:color="auto"/>
              <w:right w:val="single" w:sz="4" w:space="0" w:color="auto"/>
            </w:tcBorders>
            <w:shd w:val="clear" w:color="auto" w:fill="EEECE1" w:themeFill="background2"/>
          </w:tcPr>
          <w:p w14:paraId="58415AD8" w14:textId="5A07500F" w:rsidR="00F16388" w:rsidRPr="00660156" w:rsidRDefault="00826ED9" w:rsidP="00F16388">
            <w:pPr>
              <w:autoSpaceDE w:val="0"/>
              <w:autoSpaceDN w:val="0"/>
              <w:adjustRightInd w:val="0"/>
              <w:spacing w:line="276" w:lineRule="auto"/>
              <w:jc w:val="both"/>
              <w:rPr>
                <w:rFonts w:ascii="Calibri" w:hAnsi="Calibri"/>
                <w:sz w:val="22"/>
                <w:szCs w:val="22"/>
                <w:lang w:val="tr-TR"/>
              </w:rPr>
            </w:pPr>
            <w:r>
              <w:rPr>
                <w:rFonts w:ascii="Calibri" w:hAnsi="Calibri"/>
                <w:sz w:val="22"/>
                <w:szCs w:val="22"/>
                <w:lang w:val="tr-TR"/>
              </w:rPr>
              <w:t>ORAKÇI MİMARLIK TAAHHÜT SANAYİ VE TİCARET ANONİM ŞİRKETİ</w:t>
            </w:r>
            <w:r w:rsidR="00831EAC">
              <w:rPr>
                <w:rFonts w:ascii="Calibri" w:hAnsi="Calibri"/>
                <w:sz w:val="22"/>
                <w:szCs w:val="22"/>
                <w:lang w:val="tr-TR"/>
              </w:rPr>
              <w:t xml:space="preserve"> </w:t>
            </w:r>
            <w:r w:rsidR="00F16388" w:rsidRPr="00660156">
              <w:rPr>
                <w:rFonts w:ascii="Calibri" w:hAnsi="Calibri"/>
                <w:sz w:val="22"/>
                <w:szCs w:val="22"/>
                <w:lang w:val="tr-TR"/>
              </w:rPr>
              <w:t xml:space="preserve">Kişisel Verilerin Korunması ve İşlenmesi </w:t>
            </w:r>
            <w:r w:rsidR="000240F6" w:rsidRPr="00660156">
              <w:rPr>
                <w:rFonts w:ascii="Calibri" w:hAnsi="Calibri"/>
                <w:sz w:val="22"/>
                <w:szCs w:val="22"/>
                <w:lang w:val="tr-TR"/>
              </w:rPr>
              <w:t>Politika</w:t>
            </w:r>
            <w:r w:rsidR="00F16388" w:rsidRPr="00660156">
              <w:rPr>
                <w:rFonts w:ascii="Calibri" w:hAnsi="Calibri"/>
                <w:sz w:val="22"/>
                <w:szCs w:val="22"/>
                <w:lang w:val="tr-TR"/>
              </w:rPr>
              <w:t>sı</w:t>
            </w:r>
          </w:p>
        </w:tc>
      </w:tr>
      <w:tr w:rsidR="00F16388" w:rsidRPr="00660156" w14:paraId="02903D8E" w14:textId="77777777" w:rsidTr="00F16388">
        <w:tc>
          <w:tcPr>
            <w:tcW w:w="2547" w:type="dxa"/>
            <w:tcBorders>
              <w:top w:val="single" w:sz="4" w:space="0" w:color="auto"/>
              <w:left w:val="single" w:sz="4" w:space="0" w:color="auto"/>
              <w:bottom w:val="single" w:sz="4" w:space="0" w:color="auto"/>
              <w:right w:val="nil"/>
            </w:tcBorders>
            <w:shd w:val="clear" w:color="auto" w:fill="C4BC96" w:themeFill="background2" w:themeFillShade="BF"/>
          </w:tcPr>
          <w:p w14:paraId="6163ECB2" w14:textId="757C1201"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 xml:space="preserve">Şirket/ </w:t>
            </w:r>
            <w:r w:rsidR="00826ED9">
              <w:rPr>
                <w:rFonts w:ascii="Calibri" w:hAnsi="Calibri"/>
                <w:b/>
                <w:sz w:val="22"/>
                <w:szCs w:val="22"/>
                <w:lang w:val="tr-TR"/>
              </w:rPr>
              <w:t>ORAKÇI MİMARLIK TAAHHÜT SANAYİ VE TİCARET ANONİM ŞİRKETİ</w:t>
            </w:r>
          </w:p>
        </w:tc>
        <w:tc>
          <w:tcPr>
            <w:tcW w:w="236" w:type="dxa"/>
            <w:tcBorders>
              <w:top w:val="single" w:sz="4" w:space="0" w:color="auto"/>
              <w:left w:val="nil"/>
              <w:bottom w:val="single" w:sz="4" w:space="0" w:color="auto"/>
            </w:tcBorders>
            <w:shd w:val="clear" w:color="auto" w:fill="C4BC96" w:themeFill="background2" w:themeFillShade="BF"/>
          </w:tcPr>
          <w:p w14:paraId="517C65DE"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279" w:type="dxa"/>
            <w:tcBorders>
              <w:top w:val="single" w:sz="4" w:space="0" w:color="auto"/>
              <w:bottom w:val="single" w:sz="4" w:space="0" w:color="auto"/>
              <w:right w:val="single" w:sz="4" w:space="0" w:color="auto"/>
            </w:tcBorders>
            <w:shd w:val="clear" w:color="auto" w:fill="EEECE1" w:themeFill="background2"/>
          </w:tcPr>
          <w:p w14:paraId="2C5CE37F" w14:textId="28DF9563" w:rsidR="00F16388" w:rsidRPr="00660156" w:rsidRDefault="00826ED9" w:rsidP="00F16388">
            <w:pPr>
              <w:autoSpaceDE w:val="0"/>
              <w:autoSpaceDN w:val="0"/>
              <w:adjustRightInd w:val="0"/>
              <w:spacing w:line="276" w:lineRule="auto"/>
              <w:jc w:val="both"/>
              <w:rPr>
                <w:rFonts w:ascii="Calibri" w:hAnsi="Calibri"/>
                <w:sz w:val="22"/>
                <w:szCs w:val="22"/>
                <w:lang w:val="tr-TR"/>
              </w:rPr>
            </w:pPr>
            <w:r>
              <w:rPr>
                <w:rFonts w:ascii="Calibri" w:hAnsi="Calibri"/>
                <w:sz w:val="22"/>
                <w:szCs w:val="22"/>
                <w:lang w:val="tr-TR"/>
              </w:rPr>
              <w:t>ORAKÇI MİMARLIK TAAHHÜT SANAYİ VE TİCARET ANONİM ŞİRKETİ</w:t>
            </w:r>
            <w:r w:rsidR="00A01BDD" w:rsidRPr="00660156">
              <w:rPr>
                <w:rFonts w:ascii="Calibri" w:hAnsi="Calibri"/>
                <w:sz w:val="22"/>
                <w:szCs w:val="22"/>
                <w:lang w:val="tr-TR"/>
              </w:rPr>
              <w:t xml:space="preserve"> A.Ş</w:t>
            </w:r>
          </w:p>
        </w:tc>
      </w:tr>
      <w:tr w:rsidR="00F16388" w:rsidRPr="00660156" w14:paraId="61B8180B" w14:textId="77777777" w:rsidTr="00F16388">
        <w:tc>
          <w:tcPr>
            <w:tcW w:w="2547" w:type="dxa"/>
            <w:tcBorders>
              <w:top w:val="single" w:sz="4" w:space="0" w:color="auto"/>
              <w:left w:val="single" w:sz="4" w:space="0" w:color="auto"/>
              <w:bottom w:val="single" w:sz="4" w:space="0" w:color="auto"/>
              <w:right w:val="nil"/>
            </w:tcBorders>
            <w:shd w:val="clear" w:color="auto" w:fill="C4BC96" w:themeFill="background2" w:themeFillShade="BF"/>
          </w:tcPr>
          <w:p w14:paraId="72962FD3"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Türk Borçlar Kanunu</w:t>
            </w:r>
          </w:p>
        </w:tc>
        <w:tc>
          <w:tcPr>
            <w:tcW w:w="236" w:type="dxa"/>
            <w:tcBorders>
              <w:top w:val="single" w:sz="4" w:space="0" w:color="auto"/>
              <w:left w:val="nil"/>
              <w:bottom w:val="single" w:sz="4" w:space="0" w:color="auto"/>
            </w:tcBorders>
            <w:shd w:val="clear" w:color="auto" w:fill="C4BC96" w:themeFill="background2" w:themeFillShade="BF"/>
          </w:tcPr>
          <w:p w14:paraId="06B59730"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279" w:type="dxa"/>
            <w:tcBorders>
              <w:top w:val="single" w:sz="4" w:space="0" w:color="auto"/>
              <w:bottom w:val="single" w:sz="4" w:space="0" w:color="auto"/>
              <w:right w:val="single" w:sz="4" w:space="0" w:color="auto"/>
            </w:tcBorders>
            <w:shd w:val="clear" w:color="auto" w:fill="EEECE1" w:themeFill="background2"/>
          </w:tcPr>
          <w:p w14:paraId="7F75B545" w14:textId="77777777" w:rsidR="00F16388" w:rsidRPr="00660156" w:rsidRDefault="00F16388" w:rsidP="00F16388">
            <w:pPr>
              <w:autoSpaceDE w:val="0"/>
              <w:autoSpaceDN w:val="0"/>
              <w:adjustRightInd w:val="0"/>
              <w:spacing w:line="276" w:lineRule="auto"/>
              <w:jc w:val="both"/>
              <w:rPr>
                <w:rFonts w:ascii="Calibri" w:hAnsi="Calibri"/>
                <w:sz w:val="22"/>
                <w:szCs w:val="22"/>
                <w:lang w:val="tr-TR"/>
              </w:rPr>
            </w:pPr>
            <w:r w:rsidRPr="00660156">
              <w:rPr>
                <w:rFonts w:ascii="Calibri" w:hAnsi="Calibri"/>
                <w:sz w:val="22"/>
                <w:szCs w:val="22"/>
                <w:lang w:val="tr-TR"/>
              </w:rPr>
              <w:t>4 Şubat 2011 tarihli ve 27836 sayılı Resmi Gazete'de yayımlanan; 11 Ocak 2011 tarihli ve 6098 sayılı Türk Borçlar Kanunu.</w:t>
            </w:r>
          </w:p>
        </w:tc>
      </w:tr>
      <w:tr w:rsidR="00F16388" w:rsidRPr="00660156" w14:paraId="08A71BAB" w14:textId="77777777" w:rsidTr="00F16388">
        <w:tc>
          <w:tcPr>
            <w:tcW w:w="2547" w:type="dxa"/>
            <w:tcBorders>
              <w:top w:val="single" w:sz="4" w:space="0" w:color="auto"/>
              <w:left w:val="single" w:sz="4" w:space="0" w:color="auto"/>
              <w:bottom w:val="single" w:sz="4" w:space="0" w:color="auto"/>
              <w:right w:val="nil"/>
            </w:tcBorders>
            <w:shd w:val="clear" w:color="auto" w:fill="C4BC96" w:themeFill="background2" w:themeFillShade="BF"/>
          </w:tcPr>
          <w:p w14:paraId="6E7F4120"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Türk Ceza Kanunu</w:t>
            </w:r>
          </w:p>
        </w:tc>
        <w:tc>
          <w:tcPr>
            <w:tcW w:w="236" w:type="dxa"/>
            <w:tcBorders>
              <w:top w:val="single" w:sz="4" w:space="0" w:color="auto"/>
              <w:left w:val="nil"/>
              <w:bottom w:val="single" w:sz="4" w:space="0" w:color="auto"/>
            </w:tcBorders>
            <w:shd w:val="clear" w:color="auto" w:fill="C4BC96" w:themeFill="background2" w:themeFillShade="BF"/>
          </w:tcPr>
          <w:p w14:paraId="22F24E61"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279" w:type="dxa"/>
            <w:tcBorders>
              <w:top w:val="single" w:sz="4" w:space="0" w:color="auto"/>
              <w:bottom w:val="single" w:sz="4" w:space="0" w:color="auto"/>
              <w:right w:val="single" w:sz="4" w:space="0" w:color="auto"/>
            </w:tcBorders>
            <w:shd w:val="clear" w:color="auto" w:fill="EEECE1" w:themeFill="background2"/>
          </w:tcPr>
          <w:p w14:paraId="44B5AC7D"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sz w:val="22"/>
                <w:szCs w:val="22"/>
                <w:lang w:val="tr-TR"/>
              </w:rPr>
              <w:t>12 Ekim 2004 tarihli ve 25611 sayılı Resmi Gazete'de yayımlanan; 26 Eylül 2004 tarihli ve 5237 sayılı Türk Ceza Kanunu.</w:t>
            </w:r>
          </w:p>
        </w:tc>
      </w:tr>
      <w:tr w:rsidR="00F16388" w:rsidRPr="00660156" w14:paraId="49FF1450" w14:textId="77777777" w:rsidTr="00F16388">
        <w:tc>
          <w:tcPr>
            <w:tcW w:w="2547" w:type="dxa"/>
            <w:tcBorders>
              <w:top w:val="single" w:sz="4" w:space="0" w:color="auto"/>
              <w:left w:val="single" w:sz="4" w:space="0" w:color="auto"/>
              <w:bottom w:val="single" w:sz="4" w:space="0" w:color="auto"/>
              <w:right w:val="nil"/>
            </w:tcBorders>
            <w:shd w:val="clear" w:color="auto" w:fill="C4BC96" w:themeFill="background2" w:themeFillShade="BF"/>
          </w:tcPr>
          <w:p w14:paraId="0DDD23F3"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 xml:space="preserve">Türk Ticaret Kanunu </w:t>
            </w:r>
          </w:p>
        </w:tc>
        <w:tc>
          <w:tcPr>
            <w:tcW w:w="236" w:type="dxa"/>
            <w:tcBorders>
              <w:top w:val="single" w:sz="4" w:space="0" w:color="auto"/>
              <w:left w:val="nil"/>
              <w:bottom w:val="single" w:sz="4" w:space="0" w:color="auto"/>
            </w:tcBorders>
            <w:shd w:val="clear" w:color="auto" w:fill="C4BC96" w:themeFill="background2" w:themeFillShade="BF"/>
          </w:tcPr>
          <w:p w14:paraId="77B8D6EC" w14:textId="77777777" w:rsidR="00F16388" w:rsidRPr="00660156" w:rsidRDefault="00F16388" w:rsidP="00F16388">
            <w:pPr>
              <w:autoSpaceDE w:val="0"/>
              <w:autoSpaceDN w:val="0"/>
              <w:adjustRightInd w:val="0"/>
              <w:spacing w:line="276" w:lineRule="auto"/>
              <w:jc w:val="both"/>
              <w:rPr>
                <w:rFonts w:ascii="Calibri" w:hAnsi="Calibri"/>
                <w:b/>
                <w:sz w:val="22"/>
                <w:szCs w:val="22"/>
                <w:lang w:val="tr-TR"/>
              </w:rPr>
            </w:pPr>
            <w:r w:rsidRPr="00660156">
              <w:rPr>
                <w:rFonts w:ascii="Calibri" w:hAnsi="Calibri"/>
                <w:b/>
                <w:sz w:val="22"/>
                <w:szCs w:val="22"/>
                <w:lang w:val="tr-TR"/>
              </w:rPr>
              <w:t>:</w:t>
            </w:r>
          </w:p>
        </w:tc>
        <w:tc>
          <w:tcPr>
            <w:tcW w:w="6279" w:type="dxa"/>
            <w:tcBorders>
              <w:top w:val="single" w:sz="4" w:space="0" w:color="auto"/>
              <w:bottom w:val="single" w:sz="4" w:space="0" w:color="auto"/>
              <w:right w:val="single" w:sz="4" w:space="0" w:color="auto"/>
            </w:tcBorders>
            <w:shd w:val="clear" w:color="auto" w:fill="EEECE1" w:themeFill="background2"/>
          </w:tcPr>
          <w:p w14:paraId="091A1E0A" w14:textId="77777777" w:rsidR="00F16388" w:rsidRPr="00660156" w:rsidRDefault="00F16388" w:rsidP="00F16388">
            <w:pPr>
              <w:autoSpaceDE w:val="0"/>
              <w:autoSpaceDN w:val="0"/>
              <w:adjustRightInd w:val="0"/>
              <w:spacing w:line="276" w:lineRule="auto"/>
              <w:jc w:val="both"/>
              <w:rPr>
                <w:rFonts w:ascii="Calibri" w:hAnsi="Calibri"/>
                <w:sz w:val="22"/>
                <w:szCs w:val="22"/>
                <w:lang w:val="tr-TR"/>
              </w:rPr>
            </w:pPr>
            <w:r w:rsidRPr="00660156">
              <w:rPr>
                <w:rFonts w:ascii="Calibri" w:hAnsi="Calibri"/>
                <w:sz w:val="22"/>
                <w:szCs w:val="22"/>
                <w:lang w:val="tr-TR"/>
              </w:rPr>
              <w:t>14 Şubat 2011 tarihli ve 27846 sayılı Resmi Gazete’de yayımlanan; 13 Ocak 2011 tarihli ve 6102 sayılı Türk Ticaret Kanunu</w:t>
            </w:r>
          </w:p>
        </w:tc>
      </w:tr>
    </w:tbl>
    <w:p w14:paraId="59BB211F" w14:textId="77777777" w:rsidR="00831081" w:rsidRPr="00660156" w:rsidRDefault="00831081" w:rsidP="006A2456">
      <w:pPr>
        <w:autoSpaceDE w:val="0"/>
        <w:autoSpaceDN w:val="0"/>
        <w:adjustRightInd w:val="0"/>
        <w:spacing w:line="276" w:lineRule="auto"/>
        <w:jc w:val="both"/>
        <w:rPr>
          <w:rFonts w:ascii="Calibri" w:hAnsi="Calibri"/>
          <w:b/>
          <w:sz w:val="22"/>
          <w:szCs w:val="22"/>
          <w:lang w:val="tr-TR"/>
        </w:rPr>
      </w:pPr>
    </w:p>
    <w:p w14:paraId="7AF276DA" w14:textId="77777777" w:rsidR="00831081" w:rsidRPr="00660156" w:rsidRDefault="00831081" w:rsidP="006A2456">
      <w:pPr>
        <w:autoSpaceDE w:val="0"/>
        <w:autoSpaceDN w:val="0"/>
        <w:adjustRightInd w:val="0"/>
        <w:spacing w:line="276" w:lineRule="auto"/>
        <w:jc w:val="both"/>
        <w:rPr>
          <w:rFonts w:ascii="Calibri" w:hAnsi="Calibri"/>
          <w:b/>
          <w:sz w:val="22"/>
          <w:szCs w:val="22"/>
          <w:lang w:val="tr-TR"/>
        </w:rPr>
      </w:pPr>
    </w:p>
    <w:p w14:paraId="42C68C2C" w14:textId="77777777" w:rsidR="00831081" w:rsidRPr="00660156" w:rsidRDefault="00831081" w:rsidP="006A2456">
      <w:pPr>
        <w:autoSpaceDE w:val="0"/>
        <w:autoSpaceDN w:val="0"/>
        <w:adjustRightInd w:val="0"/>
        <w:spacing w:line="276" w:lineRule="auto"/>
        <w:jc w:val="both"/>
        <w:rPr>
          <w:rFonts w:ascii="Calibri" w:hAnsi="Calibri"/>
          <w:b/>
          <w:sz w:val="22"/>
          <w:szCs w:val="22"/>
          <w:lang w:val="tr-TR"/>
        </w:rPr>
      </w:pPr>
    </w:p>
    <w:p w14:paraId="55FC3AF1"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br w:type="page"/>
      </w:r>
    </w:p>
    <w:p w14:paraId="486E09EA" w14:textId="77777777" w:rsidR="00831081" w:rsidRPr="00660156" w:rsidRDefault="00831081" w:rsidP="006A2456">
      <w:pPr>
        <w:pStyle w:val="Balk1"/>
        <w:numPr>
          <w:ilvl w:val="0"/>
          <w:numId w:val="0"/>
        </w:numPr>
        <w:spacing w:before="0" w:after="0" w:line="276" w:lineRule="auto"/>
        <w:ind w:left="502" w:hanging="502"/>
        <w:rPr>
          <w:rFonts w:ascii="Calibri" w:hAnsi="Calibri"/>
          <w:sz w:val="22"/>
          <w:szCs w:val="22"/>
          <w:lang w:val="tr-TR"/>
        </w:rPr>
      </w:pPr>
      <w:bookmarkStart w:id="143" w:name="_Toc463018418"/>
      <w:bookmarkStart w:id="144" w:name="_Toc463182578"/>
      <w:r w:rsidRPr="00660156">
        <w:rPr>
          <w:rFonts w:ascii="Calibri" w:hAnsi="Calibri"/>
          <w:sz w:val="22"/>
          <w:szCs w:val="22"/>
          <w:lang w:val="tr-TR"/>
        </w:rPr>
        <w:lastRenderedPageBreak/>
        <w:t>EK-3 KVK KANUNU’NUN UYGULANMASI BAKIMINDAN ÖNEM ARZ EDEN TARİHLER</w:t>
      </w:r>
      <w:bookmarkEnd w:id="143"/>
      <w:bookmarkEnd w:id="144"/>
    </w:p>
    <w:p w14:paraId="407F3218" w14:textId="77777777" w:rsidR="00F16388" w:rsidRPr="00660156" w:rsidRDefault="00F16388" w:rsidP="00F16388">
      <w:pPr>
        <w:rPr>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831081" w:rsidRPr="00660156" w14:paraId="4BC29EA9" w14:textId="77777777" w:rsidTr="00F16388">
        <w:tc>
          <w:tcPr>
            <w:tcW w:w="2263" w:type="dxa"/>
            <w:shd w:val="clear" w:color="auto" w:fill="C4BC96" w:themeFill="background2" w:themeFillShade="BF"/>
          </w:tcPr>
          <w:p w14:paraId="6AB1A59F"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 xml:space="preserve">7 Nisan 2016 </w:t>
            </w:r>
          </w:p>
        </w:tc>
        <w:tc>
          <w:tcPr>
            <w:tcW w:w="6799" w:type="dxa"/>
            <w:shd w:val="clear" w:color="auto" w:fill="EEECE1" w:themeFill="background2"/>
          </w:tcPr>
          <w:p w14:paraId="3C2BBBF9"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7 Nisan 2016 tarihi itibarıyla Şirketimiz aşağıdaki yükümlülüklere uygun hareket etmektedir:</w:t>
            </w:r>
          </w:p>
          <w:p w14:paraId="74D718EB" w14:textId="77777777" w:rsidR="00831081" w:rsidRPr="00660156" w:rsidRDefault="00831081" w:rsidP="00CE06A4">
            <w:pPr>
              <w:pStyle w:val="ListeParagraf"/>
              <w:numPr>
                <w:ilvl w:val="0"/>
                <w:numId w:val="3"/>
              </w:numPr>
              <w:spacing w:line="276" w:lineRule="auto"/>
              <w:jc w:val="both"/>
              <w:rPr>
                <w:lang w:val="tr-TR"/>
              </w:rPr>
            </w:pPr>
            <w:r w:rsidRPr="00660156">
              <w:rPr>
                <w:lang w:val="tr-TR"/>
              </w:rPr>
              <w:t>Kişisel verilerin işlenmesi ile ilgili genel kurallar ve ilkeler</w:t>
            </w:r>
          </w:p>
          <w:p w14:paraId="7AE3EAED" w14:textId="77777777" w:rsidR="00831081" w:rsidRPr="00660156" w:rsidRDefault="00831081" w:rsidP="00CE06A4">
            <w:pPr>
              <w:pStyle w:val="ListeParagraf"/>
              <w:numPr>
                <w:ilvl w:val="0"/>
                <w:numId w:val="3"/>
              </w:numPr>
              <w:spacing w:line="276" w:lineRule="auto"/>
              <w:jc w:val="both"/>
              <w:rPr>
                <w:lang w:val="tr-TR"/>
              </w:rPr>
            </w:pPr>
            <w:r w:rsidRPr="00660156">
              <w:rPr>
                <w:lang w:val="tr-TR"/>
              </w:rPr>
              <w:t>Kişisel veri sahiplerinin aydınlatılmasına ilişkin yükümlülükler</w:t>
            </w:r>
          </w:p>
          <w:p w14:paraId="14B8742C" w14:textId="77777777" w:rsidR="00831081" w:rsidRPr="00660156" w:rsidRDefault="00831081" w:rsidP="00CE06A4">
            <w:pPr>
              <w:pStyle w:val="ListeParagraf"/>
              <w:numPr>
                <w:ilvl w:val="0"/>
                <w:numId w:val="3"/>
              </w:numPr>
              <w:spacing w:line="276" w:lineRule="auto"/>
              <w:jc w:val="both"/>
              <w:rPr>
                <w:lang w:val="tr-TR"/>
              </w:rPr>
            </w:pPr>
            <w:r w:rsidRPr="00660156">
              <w:rPr>
                <w:lang w:val="tr-TR"/>
              </w:rPr>
              <w:t>Veri güvenliğinin sağlanmasına ilişkin yükümlülükler</w:t>
            </w:r>
          </w:p>
          <w:p w14:paraId="034D6905" w14:textId="77777777" w:rsidR="00831081" w:rsidRPr="00660156" w:rsidRDefault="00831081" w:rsidP="006A2456">
            <w:pPr>
              <w:pStyle w:val="ListeParagraf"/>
              <w:spacing w:line="276" w:lineRule="auto"/>
              <w:ind w:left="786"/>
              <w:jc w:val="both"/>
              <w:rPr>
                <w:lang w:val="tr-TR"/>
              </w:rPr>
            </w:pPr>
          </w:p>
        </w:tc>
      </w:tr>
      <w:tr w:rsidR="00831081" w:rsidRPr="00660156" w14:paraId="6150CAED" w14:textId="77777777" w:rsidTr="00C0408C">
        <w:trPr>
          <w:trHeight w:val="3195"/>
        </w:trPr>
        <w:tc>
          <w:tcPr>
            <w:tcW w:w="2263" w:type="dxa"/>
            <w:shd w:val="clear" w:color="auto" w:fill="C4BC96" w:themeFill="background2" w:themeFillShade="BF"/>
          </w:tcPr>
          <w:p w14:paraId="044D9BEE"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 xml:space="preserve">7 Ekim 2016 </w:t>
            </w:r>
          </w:p>
        </w:tc>
        <w:tc>
          <w:tcPr>
            <w:tcW w:w="6799" w:type="dxa"/>
            <w:shd w:val="clear" w:color="auto" w:fill="EEECE1" w:themeFill="background2"/>
          </w:tcPr>
          <w:p w14:paraId="3063BE79" w14:textId="77777777" w:rsidR="00831081" w:rsidRPr="00660156" w:rsidRDefault="00831081" w:rsidP="006A2456">
            <w:pPr>
              <w:spacing w:line="276" w:lineRule="auto"/>
              <w:jc w:val="both"/>
              <w:rPr>
                <w:rFonts w:ascii="Calibri" w:hAnsi="Calibri"/>
                <w:sz w:val="22"/>
                <w:szCs w:val="22"/>
                <w:lang w:val="tr-TR"/>
              </w:rPr>
            </w:pPr>
            <w:r w:rsidRPr="00660156">
              <w:rPr>
                <w:rFonts w:ascii="Calibri" w:hAnsi="Calibri"/>
                <w:sz w:val="22"/>
                <w:szCs w:val="22"/>
                <w:lang w:val="tr-TR"/>
              </w:rPr>
              <w:t>7 Ekim 2016 tarihi itibarıyla aşağıda sıralanan düzenlemeler yürürlüğe girecek ve Şirketimiz bu düzenlemelere uygun hareket edecektir:</w:t>
            </w:r>
          </w:p>
          <w:p w14:paraId="7D8EE698" w14:textId="77777777" w:rsidR="00831081" w:rsidRPr="00660156" w:rsidRDefault="00831081" w:rsidP="00CE06A4">
            <w:pPr>
              <w:pStyle w:val="ListeParagraf"/>
              <w:numPr>
                <w:ilvl w:val="0"/>
                <w:numId w:val="3"/>
              </w:numPr>
              <w:spacing w:line="276" w:lineRule="auto"/>
              <w:jc w:val="both"/>
              <w:rPr>
                <w:lang w:val="tr-TR"/>
              </w:rPr>
            </w:pPr>
            <w:r w:rsidRPr="00660156">
              <w:rPr>
                <w:lang w:val="tr-TR"/>
              </w:rPr>
              <w:t>Kişisel verilerin üçüncü kişilere ve yurtdışına aktarılmasına ilişkin hükümler</w:t>
            </w:r>
          </w:p>
          <w:p w14:paraId="6E314FB9" w14:textId="77777777" w:rsidR="00831081" w:rsidRPr="00660156" w:rsidRDefault="00831081" w:rsidP="00CE06A4">
            <w:pPr>
              <w:pStyle w:val="ListeParagraf"/>
              <w:numPr>
                <w:ilvl w:val="0"/>
                <w:numId w:val="3"/>
              </w:numPr>
              <w:spacing w:line="276" w:lineRule="auto"/>
              <w:jc w:val="both"/>
              <w:rPr>
                <w:lang w:val="tr-TR"/>
              </w:rPr>
            </w:pPr>
            <w:r w:rsidRPr="00660156">
              <w:rPr>
                <w:lang w:val="tr-TR"/>
              </w:rPr>
              <w:t>Kişisel verinin sahibi olan kişisel veri sahibinin, Şirketimize başvuru karşı haklarını (kişisel verisinin işlenip işlenmediğini öğrenme, bilgi talep etme, aktarıldığı kişileri öğrenme, düzeltme talep etme) kullanmasını ve KVK Kurulu'na şikayette bulunmasına ilişkin düzenlemeler</w:t>
            </w:r>
          </w:p>
          <w:p w14:paraId="74CC6BCF" w14:textId="77777777" w:rsidR="00831081" w:rsidRPr="00660156" w:rsidRDefault="00831081" w:rsidP="006A2456">
            <w:pPr>
              <w:spacing w:line="276" w:lineRule="auto"/>
              <w:jc w:val="both"/>
              <w:rPr>
                <w:rFonts w:ascii="Calibri" w:hAnsi="Calibri"/>
                <w:b/>
                <w:sz w:val="22"/>
                <w:szCs w:val="22"/>
                <w:lang w:val="tr-TR"/>
              </w:rPr>
            </w:pPr>
          </w:p>
        </w:tc>
      </w:tr>
      <w:tr w:rsidR="00831081" w:rsidRPr="00660156" w14:paraId="69861EFD" w14:textId="77777777" w:rsidTr="00C0408C">
        <w:trPr>
          <w:trHeight w:val="2516"/>
        </w:trPr>
        <w:tc>
          <w:tcPr>
            <w:tcW w:w="2263" w:type="dxa"/>
            <w:shd w:val="clear" w:color="auto" w:fill="C4BC96" w:themeFill="background2" w:themeFillShade="BF"/>
          </w:tcPr>
          <w:p w14:paraId="7385C122"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7 Nisan 2017</w:t>
            </w:r>
          </w:p>
        </w:tc>
        <w:tc>
          <w:tcPr>
            <w:tcW w:w="6799" w:type="dxa"/>
            <w:shd w:val="clear" w:color="auto" w:fill="EEECE1" w:themeFill="background2"/>
          </w:tcPr>
          <w:p w14:paraId="6D4F29CA" w14:textId="77777777" w:rsidR="00831081" w:rsidRPr="00660156" w:rsidRDefault="00831081" w:rsidP="006A2456">
            <w:pPr>
              <w:spacing w:line="276" w:lineRule="auto"/>
              <w:jc w:val="both"/>
              <w:rPr>
                <w:rFonts w:ascii="Calibri" w:hAnsi="Calibri"/>
                <w:sz w:val="22"/>
                <w:szCs w:val="22"/>
                <w:lang w:val="tr-TR"/>
              </w:rPr>
            </w:pPr>
          </w:p>
          <w:p w14:paraId="11030EB7" w14:textId="361E2860" w:rsidR="00831081" w:rsidRPr="00660156" w:rsidRDefault="00831081" w:rsidP="00CE06A4">
            <w:pPr>
              <w:pStyle w:val="ListeParagraf"/>
              <w:numPr>
                <w:ilvl w:val="0"/>
                <w:numId w:val="3"/>
              </w:numPr>
              <w:spacing w:line="276" w:lineRule="auto"/>
              <w:jc w:val="both"/>
              <w:rPr>
                <w:lang w:val="tr-TR"/>
              </w:rPr>
            </w:pPr>
            <w:r w:rsidRPr="00660156">
              <w:rPr>
                <w:lang w:val="tr-TR"/>
              </w:rPr>
              <w:t>7 Nisan 2016 tarihinden önce hukuka uygun olarak alınmış rızalar 7 Nisan 2017 itibarıyla kişisel veri sahibi tarafından aksine bir beyanda bulunulmaması halinde KVK Kanunu’na uygun kabul edilecektir.</w:t>
            </w:r>
          </w:p>
          <w:p w14:paraId="3D583E59" w14:textId="77777777" w:rsidR="00831081" w:rsidRPr="00660156" w:rsidRDefault="00831081" w:rsidP="00CE06A4">
            <w:pPr>
              <w:pStyle w:val="ListeParagraf"/>
              <w:numPr>
                <w:ilvl w:val="0"/>
                <w:numId w:val="3"/>
              </w:numPr>
              <w:spacing w:line="276" w:lineRule="auto"/>
              <w:jc w:val="both"/>
              <w:rPr>
                <w:lang w:val="tr-TR"/>
              </w:rPr>
            </w:pPr>
            <w:r w:rsidRPr="00660156">
              <w:rPr>
                <w:lang w:val="tr-TR"/>
              </w:rPr>
              <w:t>7 Nisan 2017 tarihi itibarıyla KVK Kanunu’na ilişkin Yönetmelikler yürürlüğe girecektir ve Şirketimiz bu düzenlemelere uygun hareket edecektir.</w:t>
            </w:r>
          </w:p>
          <w:p w14:paraId="7D5CBB30" w14:textId="77777777" w:rsidR="00831081" w:rsidRPr="00660156" w:rsidRDefault="00831081" w:rsidP="006A2456">
            <w:pPr>
              <w:spacing w:line="276" w:lineRule="auto"/>
              <w:ind w:left="786"/>
              <w:jc w:val="both"/>
              <w:rPr>
                <w:rFonts w:ascii="Calibri" w:hAnsi="Calibri"/>
                <w:sz w:val="22"/>
                <w:szCs w:val="22"/>
                <w:lang w:val="tr-TR"/>
              </w:rPr>
            </w:pPr>
          </w:p>
        </w:tc>
      </w:tr>
      <w:tr w:rsidR="00831081" w:rsidRPr="00660156" w14:paraId="75F0BEAC" w14:textId="77777777" w:rsidTr="00F16388">
        <w:tc>
          <w:tcPr>
            <w:tcW w:w="2263" w:type="dxa"/>
            <w:shd w:val="clear" w:color="auto" w:fill="C4BC96" w:themeFill="background2" w:themeFillShade="BF"/>
          </w:tcPr>
          <w:p w14:paraId="595FC82B"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t>7 Nisan 2018</w:t>
            </w:r>
          </w:p>
        </w:tc>
        <w:tc>
          <w:tcPr>
            <w:tcW w:w="6799" w:type="dxa"/>
            <w:shd w:val="clear" w:color="auto" w:fill="EEECE1" w:themeFill="background2"/>
          </w:tcPr>
          <w:p w14:paraId="4A8F07EA" w14:textId="77777777" w:rsidR="00831081" w:rsidRPr="00660156" w:rsidRDefault="00831081" w:rsidP="006A2456">
            <w:pPr>
              <w:pStyle w:val="ListeParagraf"/>
              <w:spacing w:line="276" w:lineRule="auto"/>
              <w:ind w:left="786"/>
              <w:jc w:val="both"/>
              <w:rPr>
                <w:lang w:val="tr-TR"/>
              </w:rPr>
            </w:pPr>
            <w:r w:rsidRPr="00660156">
              <w:rPr>
                <w:lang w:val="tr-TR"/>
              </w:rPr>
              <w:t>7 Nisan 2016 tarihinden önce işlenmiş kişisel veriler 7 Nisan 2018 tarihine kadar Şirketimiz tarafından KVK Kanun'a uyumlu hale getirilecek ya da silinir veya anonim hale getirilir.</w:t>
            </w:r>
          </w:p>
          <w:p w14:paraId="6C2F843B" w14:textId="77777777" w:rsidR="00831081" w:rsidRPr="00660156" w:rsidRDefault="00831081" w:rsidP="006A2456">
            <w:pPr>
              <w:spacing w:line="276" w:lineRule="auto"/>
              <w:ind w:left="786"/>
              <w:jc w:val="both"/>
              <w:rPr>
                <w:rFonts w:ascii="Calibri" w:hAnsi="Calibri"/>
                <w:sz w:val="22"/>
                <w:szCs w:val="22"/>
                <w:lang w:val="tr-TR"/>
              </w:rPr>
            </w:pPr>
          </w:p>
        </w:tc>
      </w:tr>
    </w:tbl>
    <w:p w14:paraId="2FCFB469" w14:textId="77777777" w:rsidR="00831081" w:rsidRPr="00660156" w:rsidRDefault="00831081" w:rsidP="006A2456">
      <w:pPr>
        <w:spacing w:line="276" w:lineRule="auto"/>
        <w:jc w:val="both"/>
        <w:rPr>
          <w:rFonts w:ascii="Calibri" w:hAnsi="Calibri"/>
          <w:b/>
          <w:sz w:val="22"/>
          <w:szCs w:val="22"/>
          <w:lang w:val="tr-TR"/>
        </w:rPr>
      </w:pPr>
    </w:p>
    <w:p w14:paraId="4E48F796" w14:textId="77777777" w:rsidR="00831081" w:rsidRPr="00660156" w:rsidRDefault="00831081" w:rsidP="006A2456">
      <w:pPr>
        <w:spacing w:line="276" w:lineRule="auto"/>
        <w:jc w:val="both"/>
        <w:rPr>
          <w:rFonts w:ascii="Calibri" w:hAnsi="Calibri"/>
          <w:b/>
          <w:sz w:val="22"/>
          <w:szCs w:val="22"/>
          <w:lang w:val="tr-TR"/>
        </w:rPr>
      </w:pPr>
      <w:r w:rsidRPr="00660156">
        <w:rPr>
          <w:rFonts w:ascii="Calibri" w:hAnsi="Calibri"/>
          <w:b/>
          <w:sz w:val="22"/>
          <w:szCs w:val="22"/>
          <w:lang w:val="tr-TR"/>
        </w:rPr>
        <w:br w:type="page"/>
      </w:r>
    </w:p>
    <w:p w14:paraId="604F0E5B" w14:textId="77777777" w:rsidR="00F16388" w:rsidRPr="00660156" w:rsidRDefault="00831081" w:rsidP="00F16388">
      <w:pPr>
        <w:pStyle w:val="Balk1"/>
        <w:numPr>
          <w:ilvl w:val="0"/>
          <w:numId w:val="0"/>
        </w:numPr>
        <w:spacing w:before="0" w:after="0" w:line="276" w:lineRule="auto"/>
        <w:ind w:left="502" w:hanging="502"/>
        <w:rPr>
          <w:rFonts w:ascii="Calibri" w:hAnsi="Calibri"/>
          <w:sz w:val="22"/>
          <w:szCs w:val="22"/>
          <w:lang w:val="tr-TR"/>
        </w:rPr>
      </w:pPr>
      <w:bookmarkStart w:id="145" w:name="_Toc463018419"/>
      <w:bookmarkStart w:id="146" w:name="_Toc463182579"/>
      <w:r w:rsidRPr="00660156">
        <w:rPr>
          <w:rFonts w:ascii="Calibri" w:hAnsi="Calibri"/>
          <w:sz w:val="22"/>
          <w:szCs w:val="22"/>
          <w:lang w:val="tr-TR"/>
        </w:rPr>
        <w:lastRenderedPageBreak/>
        <w:t xml:space="preserve">EK-4 </w:t>
      </w:r>
      <w:bookmarkEnd w:id="145"/>
      <w:r w:rsidR="0039545E" w:rsidRPr="00660156">
        <w:rPr>
          <w:rFonts w:ascii="Calibri" w:hAnsi="Calibri"/>
          <w:sz w:val="22"/>
          <w:szCs w:val="22"/>
          <w:lang w:val="tr-TR"/>
        </w:rPr>
        <w:t>ÇALIŞAN ADAYLARININ VE İŞ ORTAKLARI ÇALIŞANLARININ KİŞİSEL VERİLERİNİN İŞLENMESİ</w:t>
      </w:r>
      <w:bookmarkEnd w:id="146"/>
    </w:p>
    <w:p w14:paraId="53E6A33B" w14:textId="77777777" w:rsidR="00F16388" w:rsidRPr="00660156" w:rsidRDefault="00F16388" w:rsidP="00F16388">
      <w:pPr>
        <w:rPr>
          <w:lang w:val="tr-TR" w:eastAsia="tr-TR"/>
        </w:rPr>
      </w:pPr>
    </w:p>
    <w:tbl>
      <w:tblPr>
        <w:tblStyle w:val="TabloKlavuzu"/>
        <w:tblW w:w="9067" w:type="dxa"/>
        <w:tblLook w:val="04A0" w:firstRow="1" w:lastRow="0" w:firstColumn="1" w:lastColumn="0" w:noHBand="0" w:noVBand="1"/>
      </w:tblPr>
      <w:tblGrid>
        <w:gridCol w:w="1555"/>
        <w:gridCol w:w="4819"/>
        <w:gridCol w:w="2693"/>
      </w:tblGrid>
      <w:tr w:rsidR="00F16388" w:rsidRPr="00660156" w14:paraId="43219548" w14:textId="77777777" w:rsidTr="003E3056">
        <w:tc>
          <w:tcPr>
            <w:tcW w:w="1555" w:type="dxa"/>
            <w:shd w:val="clear" w:color="auto" w:fill="C4BC96" w:themeFill="background2" w:themeFillShade="BF"/>
          </w:tcPr>
          <w:p w14:paraId="5210F708" w14:textId="77777777" w:rsidR="00F16388" w:rsidRPr="00660156" w:rsidRDefault="00F16388" w:rsidP="003E3056">
            <w:pPr>
              <w:spacing w:line="276" w:lineRule="auto"/>
              <w:jc w:val="center"/>
              <w:rPr>
                <w:rFonts w:ascii="Calibri" w:hAnsi="Calibri"/>
                <w:b/>
                <w:sz w:val="22"/>
                <w:szCs w:val="22"/>
              </w:rPr>
            </w:pPr>
            <w:r w:rsidRPr="00660156">
              <w:rPr>
                <w:rFonts w:ascii="Calibri" w:hAnsi="Calibri"/>
                <w:b/>
                <w:sz w:val="22"/>
                <w:szCs w:val="22"/>
              </w:rPr>
              <w:t>KİŞİSEL VERİ SAHİBİ</w:t>
            </w:r>
          </w:p>
          <w:p w14:paraId="6FE1DD9F" w14:textId="77777777" w:rsidR="00F16388" w:rsidRPr="00660156" w:rsidRDefault="00F16388" w:rsidP="00F16388">
            <w:pPr>
              <w:spacing w:line="276" w:lineRule="auto"/>
              <w:rPr>
                <w:rFonts w:ascii="Calibri" w:hAnsi="Calibri"/>
                <w:b/>
                <w:sz w:val="22"/>
                <w:szCs w:val="22"/>
              </w:rPr>
            </w:pPr>
          </w:p>
        </w:tc>
        <w:tc>
          <w:tcPr>
            <w:tcW w:w="4819" w:type="dxa"/>
            <w:shd w:val="clear" w:color="auto" w:fill="EEECE1" w:themeFill="background2"/>
          </w:tcPr>
          <w:p w14:paraId="4700164C" w14:textId="77777777" w:rsidR="00F16388" w:rsidRPr="00660156" w:rsidRDefault="00F16388" w:rsidP="003E3056">
            <w:pPr>
              <w:spacing w:line="276" w:lineRule="auto"/>
              <w:jc w:val="center"/>
              <w:rPr>
                <w:rFonts w:ascii="Calibri" w:hAnsi="Calibri"/>
                <w:b/>
                <w:sz w:val="22"/>
                <w:szCs w:val="22"/>
              </w:rPr>
            </w:pPr>
            <w:r w:rsidRPr="00660156">
              <w:rPr>
                <w:rFonts w:ascii="Calibri" w:hAnsi="Calibri"/>
                <w:b/>
                <w:sz w:val="22"/>
                <w:szCs w:val="22"/>
              </w:rPr>
              <w:t xml:space="preserve">KİŞİSEL VERİLERİN </w:t>
            </w:r>
            <w:r w:rsidR="003E3056" w:rsidRPr="00660156">
              <w:rPr>
                <w:rFonts w:ascii="Calibri" w:hAnsi="Calibri"/>
                <w:b/>
                <w:sz w:val="22"/>
                <w:szCs w:val="22"/>
              </w:rPr>
              <w:t xml:space="preserve">TOPLANMASI VE </w:t>
            </w:r>
            <w:r w:rsidRPr="00660156">
              <w:rPr>
                <w:rFonts w:ascii="Calibri" w:hAnsi="Calibri"/>
                <w:b/>
                <w:sz w:val="22"/>
                <w:szCs w:val="22"/>
              </w:rPr>
              <w:t>İŞLENMESİ</w:t>
            </w:r>
          </w:p>
        </w:tc>
        <w:tc>
          <w:tcPr>
            <w:tcW w:w="2693" w:type="dxa"/>
            <w:shd w:val="clear" w:color="auto" w:fill="EEECE1" w:themeFill="background2"/>
          </w:tcPr>
          <w:p w14:paraId="69642D0F" w14:textId="77777777" w:rsidR="00F16388" w:rsidRPr="00660156" w:rsidRDefault="00F16388" w:rsidP="003E3056">
            <w:pPr>
              <w:spacing w:line="276" w:lineRule="auto"/>
              <w:jc w:val="center"/>
              <w:rPr>
                <w:rFonts w:ascii="Calibri" w:hAnsi="Calibri"/>
                <w:b/>
                <w:sz w:val="22"/>
                <w:szCs w:val="22"/>
              </w:rPr>
            </w:pPr>
            <w:r w:rsidRPr="00660156">
              <w:rPr>
                <w:rFonts w:ascii="Calibri" w:hAnsi="Calibri"/>
                <w:b/>
                <w:sz w:val="22"/>
                <w:szCs w:val="22"/>
              </w:rPr>
              <w:t>HAKLARIN KULLANILMASI VE BAŞVURU</w:t>
            </w:r>
          </w:p>
        </w:tc>
      </w:tr>
      <w:tr w:rsidR="00F16388" w:rsidRPr="00660156" w14:paraId="35ACB898" w14:textId="77777777" w:rsidTr="003E3056">
        <w:tc>
          <w:tcPr>
            <w:tcW w:w="1555" w:type="dxa"/>
            <w:shd w:val="clear" w:color="auto" w:fill="C4BC96" w:themeFill="background2" w:themeFillShade="BF"/>
          </w:tcPr>
          <w:p w14:paraId="7A68B628" w14:textId="77777777" w:rsidR="00F16388" w:rsidRPr="00660156" w:rsidRDefault="00F16388" w:rsidP="00F16388">
            <w:pPr>
              <w:spacing w:line="276" w:lineRule="auto"/>
              <w:rPr>
                <w:rFonts w:ascii="Calibri" w:hAnsi="Calibri"/>
                <w:b/>
                <w:sz w:val="22"/>
                <w:szCs w:val="22"/>
              </w:rPr>
            </w:pPr>
            <w:r w:rsidRPr="00660156">
              <w:rPr>
                <w:rFonts w:ascii="Calibri" w:hAnsi="Calibri"/>
                <w:b/>
                <w:sz w:val="22"/>
                <w:szCs w:val="22"/>
              </w:rPr>
              <w:t>Çalışan Adayları</w:t>
            </w:r>
          </w:p>
        </w:tc>
        <w:tc>
          <w:tcPr>
            <w:tcW w:w="4819" w:type="dxa"/>
            <w:shd w:val="clear" w:color="auto" w:fill="EEECE1" w:themeFill="background2"/>
          </w:tcPr>
          <w:p w14:paraId="1E2115EB" w14:textId="77777777" w:rsidR="00F16388" w:rsidRPr="00660156" w:rsidRDefault="00F16388" w:rsidP="0020796A">
            <w:pPr>
              <w:pStyle w:val="ListeParagraf"/>
              <w:spacing w:line="276" w:lineRule="auto"/>
              <w:ind w:left="41"/>
              <w:jc w:val="both"/>
            </w:pPr>
            <w:r w:rsidRPr="00660156">
              <w:t>Çalışan adaylarının işe alım sürecin</w:t>
            </w:r>
            <w:r w:rsidR="003E3056" w:rsidRPr="00660156">
              <w:t xml:space="preserve">de toplanan kişisel verileri ile </w:t>
            </w:r>
            <w:r w:rsidRPr="00660156">
              <w:t xml:space="preserve">işin niteliğine </w:t>
            </w:r>
            <w:r w:rsidR="003E3056" w:rsidRPr="00660156">
              <w:t xml:space="preserve">göre toplanan </w:t>
            </w:r>
            <w:r w:rsidRPr="00660156">
              <w:t xml:space="preserve">özel nitelikli kişisel verileri, Şirketimiz tarafından; </w:t>
            </w:r>
            <w:r w:rsidR="000240F6" w:rsidRPr="00660156">
              <w:t>Politika</w:t>
            </w:r>
            <w:r w:rsidR="0020796A" w:rsidRPr="00660156">
              <w:t xml:space="preserve">’nın </w:t>
            </w:r>
            <w:r w:rsidRPr="00660156">
              <w:t>4.2. Bölüm</w:t>
            </w:r>
            <w:r w:rsidR="0020796A" w:rsidRPr="00660156">
              <w:t xml:space="preserve"> ile 7. Bölümde</w:t>
            </w:r>
            <w:r w:rsidRPr="00660156">
              <w:t xml:space="preserve"> belirtilen ve aşağıda sıralanan amaçlarla işlenmektedir: </w:t>
            </w:r>
          </w:p>
          <w:p w14:paraId="765295BC" w14:textId="77777777" w:rsidR="00F16388" w:rsidRPr="00660156" w:rsidRDefault="00F16388" w:rsidP="007469C2">
            <w:pPr>
              <w:pStyle w:val="ListeParagraf"/>
              <w:numPr>
                <w:ilvl w:val="0"/>
                <w:numId w:val="33"/>
              </w:numPr>
              <w:spacing w:line="276" w:lineRule="auto"/>
              <w:jc w:val="both"/>
            </w:pPr>
            <w:r w:rsidRPr="00660156">
              <w:t>Adayın niteliğini, tecrübesini ve ilgisini açık pozisyona uygunluğunu değerlendirmek,</w:t>
            </w:r>
          </w:p>
          <w:p w14:paraId="5947446F" w14:textId="77777777" w:rsidR="00F16388" w:rsidRPr="00660156" w:rsidRDefault="00F16388" w:rsidP="007469C2">
            <w:pPr>
              <w:pStyle w:val="ListeParagraf"/>
              <w:numPr>
                <w:ilvl w:val="0"/>
                <w:numId w:val="33"/>
              </w:numPr>
              <w:spacing w:line="276" w:lineRule="auto"/>
              <w:jc w:val="both"/>
            </w:pPr>
            <w:r w:rsidRPr="00660156">
              <w:t>Gerektiği takdirde, adayın ilettiği bilgilerin doğruluğunun kontrolünü yapmak veya üçüncü kişilerle iletişime geçip aday hakkında araştırma yapmak,</w:t>
            </w:r>
          </w:p>
          <w:p w14:paraId="1E1928F9" w14:textId="77777777" w:rsidR="00F16388" w:rsidRPr="00660156" w:rsidRDefault="00F16388" w:rsidP="007469C2">
            <w:pPr>
              <w:pStyle w:val="ListeParagraf"/>
              <w:numPr>
                <w:ilvl w:val="0"/>
                <w:numId w:val="33"/>
              </w:numPr>
              <w:spacing w:line="276" w:lineRule="auto"/>
              <w:jc w:val="both"/>
            </w:pPr>
            <w:r w:rsidRPr="00660156">
              <w:t>Başvuru ve işe alım süreci hakkında aday ile iletişime geçmek veya uygun olduğu takdirde, sonradan yurtiçinde veya yurtdışında açılan herhangi bir pozisyon için aday ile iletişime geçmek,</w:t>
            </w:r>
          </w:p>
          <w:p w14:paraId="46459958" w14:textId="77777777" w:rsidR="00F16388" w:rsidRPr="00660156" w:rsidRDefault="00F16388" w:rsidP="007469C2">
            <w:pPr>
              <w:pStyle w:val="ListeParagraf"/>
              <w:numPr>
                <w:ilvl w:val="0"/>
                <w:numId w:val="33"/>
              </w:numPr>
              <w:spacing w:line="276" w:lineRule="auto"/>
              <w:jc w:val="both"/>
            </w:pPr>
            <w:r w:rsidRPr="00660156">
              <w:t>İlgili mevzuatın gereklerini ya da yetkili kurum veya kuruluşun taleplerini karşılamak,</w:t>
            </w:r>
          </w:p>
          <w:p w14:paraId="7718AA58" w14:textId="77777777" w:rsidR="00F16388" w:rsidRPr="00660156" w:rsidRDefault="00F16388" w:rsidP="007469C2">
            <w:pPr>
              <w:pStyle w:val="ListeParagraf"/>
              <w:numPr>
                <w:ilvl w:val="0"/>
                <w:numId w:val="33"/>
              </w:numPr>
              <w:spacing w:line="276" w:lineRule="auto"/>
              <w:jc w:val="both"/>
            </w:pPr>
            <w:r w:rsidRPr="00660156">
              <w:t>Şirketimizin uyguladığı işe alım ilkelerini geliştirmek ve iyileştirmek.</w:t>
            </w:r>
          </w:p>
          <w:p w14:paraId="084BE8F5" w14:textId="77777777" w:rsidR="00F26BED" w:rsidRPr="00660156" w:rsidRDefault="00F26BED" w:rsidP="00F26BED">
            <w:pPr>
              <w:spacing w:line="276" w:lineRule="auto"/>
              <w:jc w:val="both"/>
            </w:pPr>
          </w:p>
          <w:p w14:paraId="6334C390" w14:textId="77777777" w:rsidR="003E3056" w:rsidRPr="00660156" w:rsidRDefault="003E3056" w:rsidP="003E3056">
            <w:pPr>
              <w:spacing w:line="276" w:lineRule="auto"/>
              <w:ind w:left="37"/>
              <w:jc w:val="both"/>
              <w:rPr>
                <w:rFonts w:ascii="Calibri" w:eastAsia="Calibri" w:hAnsi="Calibri"/>
                <w:sz w:val="22"/>
                <w:szCs w:val="22"/>
              </w:rPr>
            </w:pPr>
            <w:r w:rsidRPr="00660156">
              <w:rPr>
                <w:rFonts w:ascii="Calibri" w:eastAsia="Calibri" w:hAnsi="Calibri"/>
                <w:sz w:val="22"/>
                <w:szCs w:val="22"/>
              </w:rPr>
              <w:t>Çalışan adaylarının kişisel verileri aşağıdaki yöntem ve vasıtalarla toplanabilmektedir:</w:t>
            </w:r>
          </w:p>
          <w:p w14:paraId="7A3F4CDE" w14:textId="77777777" w:rsidR="003E3056" w:rsidRPr="00660156" w:rsidRDefault="003E3056" w:rsidP="007469C2">
            <w:pPr>
              <w:pStyle w:val="ListeParagraf"/>
              <w:numPr>
                <w:ilvl w:val="0"/>
                <w:numId w:val="33"/>
              </w:numPr>
              <w:spacing w:line="276" w:lineRule="auto"/>
              <w:jc w:val="both"/>
            </w:pPr>
            <w:r w:rsidRPr="00660156">
              <w:t>Yazılı veya elektronik ortamda yayınlanan dijital başvuru formu;</w:t>
            </w:r>
          </w:p>
          <w:p w14:paraId="6974CD84" w14:textId="77777777" w:rsidR="003E3056" w:rsidRPr="00660156" w:rsidRDefault="003E3056" w:rsidP="007469C2">
            <w:pPr>
              <w:pStyle w:val="ListeParagraf"/>
              <w:numPr>
                <w:ilvl w:val="0"/>
                <w:numId w:val="33"/>
              </w:numPr>
              <w:spacing w:line="276" w:lineRule="auto"/>
              <w:jc w:val="both"/>
            </w:pPr>
            <w:r w:rsidRPr="00660156">
              <w:t>Adayların şirketimize e-posta, kargo, referans ve benzeri yöntemlerle ulaştırdıkları özgeçmişler,</w:t>
            </w:r>
          </w:p>
          <w:p w14:paraId="40FD3E4F" w14:textId="77777777" w:rsidR="003E3056" w:rsidRPr="00660156" w:rsidRDefault="003E3056" w:rsidP="007469C2">
            <w:pPr>
              <w:pStyle w:val="ListeParagraf"/>
              <w:numPr>
                <w:ilvl w:val="0"/>
                <w:numId w:val="33"/>
              </w:numPr>
              <w:spacing w:line="276" w:lineRule="auto"/>
              <w:jc w:val="both"/>
            </w:pPr>
            <w:r w:rsidRPr="00660156">
              <w:t>İstihdam veya danışmanlık şirketleri;</w:t>
            </w:r>
          </w:p>
          <w:p w14:paraId="4E4C321E" w14:textId="77777777" w:rsidR="003E3056" w:rsidRPr="00660156" w:rsidRDefault="003E3056" w:rsidP="007469C2">
            <w:pPr>
              <w:pStyle w:val="ListeParagraf"/>
              <w:numPr>
                <w:ilvl w:val="0"/>
                <w:numId w:val="33"/>
              </w:numPr>
              <w:spacing w:line="276" w:lineRule="auto"/>
              <w:jc w:val="both"/>
            </w:pPr>
            <w:r w:rsidRPr="00660156">
              <w:t>Video konferans, telefon gibi araçlarla veya yüz yüze mülakat yapılan hallerde, mülakat sırasında,</w:t>
            </w:r>
          </w:p>
          <w:p w14:paraId="5C2B856F" w14:textId="77777777" w:rsidR="003E3056" w:rsidRPr="00660156" w:rsidRDefault="003E3056" w:rsidP="007469C2">
            <w:pPr>
              <w:pStyle w:val="ListeParagraf"/>
              <w:numPr>
                <w:ilvl w:val="0"/>
                <w:numId w:val="33"/>
              </w:numPr>
              <w:spacing w:line="276" w:lineRule="auto"/>
              <w:jc w:val="both"/>
            </w:pPr>
            <w:r w:rsidRPr="00660156">
              <w:t xml:space="preserve">Aday tarafından iletilen bilgilerin doğruluğunu teyit etmek amacıyla yapılan </w:t>
            </w:r>
            <w:r w:rsidRPr="00660156">
              <w:lastRenderedPageBreak/>
              <w:t>kontroller ile şirketimiz tarafından yapılan araştırmalar,</w:t>
            </w:r>
          </w:p>
          <w:p w14:paraId="0CAAD9AE" w14:textId="77777777" w:rsidR="003E3056" w:rsidRPr="00660156" w:rsidRDefault="003E3056" w:rsidP="007469C2">
            <w:pPr>
              <w:pStyle w:val="ListeParagraf"/>
              <w:numPr>
                <w:ilvl w:val="0"/>
                <w:numId w:val="33"/>
              </w:numPr>
              <w:spacing w:line="276" w:lineRule="auto"/>
              <w:jc w:val="both"/>
            </w:pPr>
            <w:r w:rsidRPr="00660156">
              <w:t>Tecrübesi olan uzman kişiler tarafından yapılan ve sonuçları incelenen yetenek ve kişilik özelliklerini tespit eden işe alım testleri.</w:t>
            </w:r>
          </w:p>
        </w:tc>
        <w:tc>
          <w:tcPr>
            <w:tcW w:w="2693" w:type="dxa"/>
            <w:shd w:val="clear" w:color="auto" w:fill="EEECE1" w:themeFill="background2"/>
          </w:tcPr>
          <w:p w14:paraId="116DA056" w14:textId="77777777" w:rsidR="003E3056" w:rsidRPr="00660156" w:rsidRDefault="003E3056" w:rsidP="00F26BED">
            <w:pPr>
              <w:spacing w:line="276" w:lineRule="auto"/>
              <w:jc w:val="both"/>
              <w:rPr>
                <w:rFonts w:ascii="Calibri" w:eastAsia="Calibri" w:hAnsi="Calibri"/>
                <w:sz w:val="22"/>
                <w:szCs w:val="22"/>
              </w:rPr>
            </w:pPr>
            <w:r w:rsidRPr="00660156">
              <w:rPr>
                <w:rFonts w:ascii="Calibri" w:eastAsia="Calibri" w:hAnsi="Calibri"/>
                <w:sz w:val="22"/>
                <w:szCs w:val="22"/>
              </w:rPr>
              <w:lastRenderedPageBreak/>
              <w:t>Çalışan adayarı da veri sahibi olmalarından kaynaklanan hakları</w:t>
            </w:r>
            <w:r w:rsidR="000034C5" w:rsidRPr="00660156">
              <w:rPr>
                <w:rFonts w:ascii="Calibri" w:eastAsia="Calibri" w:hAnsi="Calibri"/>
                <w:sz w:val="22"/>
                <w:szCs w:val="22"/>
              </w:rPr>
              <w:t xml:space="preserve"> ile ilgili taleplerini, </w:t>
            </w:r>
            <w:r w:rsidRPr="00660156">
              <w:rPr>
                <w:rFonts w:ascii="Calibri" w:eastAsia="Calibri" w:hAnsi="Calibri"/>
                <w:sz w:val="22"/>
                <w:szCs w:val="22"/>
              </w:rPr>
              <w:t>Şirketimize</w:t>
            </w:r>
            <w:r w:rsidR="000034C5" w:rsidRPr="00660156">
              <w:rPr>
                <w:rFonts w:ascii="Calibri" w:eastAsia="Calibri" w:hAnsi="Calibri"/>
                <w:sz w:val="22"/>
                <w:szCs w:val="22"/>
              </w:rPr>
              <w:t xml:space="preserve">, bu </w:t>
            </w:r>
            <w:r w:rsidR="000240F6" w:rsidRPr="00660156">
              <w:rPr>
                <w:rFonts w:ascii="Calibri" w:eastAsia="Calibri" w:hAnsi="Calibri"/>
                <w:sz w:val="22"/>
                <w:szCs w:val="22"/>
              </w:rPr>
              <w:t>Politika</w:t>
            </w:r>
            <w:r w:rsidR="000034C5" w:rsidRPr="00660156">
              <w:rPr>
                <w:rFonts w:ascii="Calibri" w:eastAsia="Calibri" w:hAnsi="Calibri"/>
                <w:sz w:val="22"/>
                <w:szCs w:val="22"/>
              </w:rPr>
              <w:t>’nın</w:t>
            </w:r>
            <w:r w:rsidRPr="00660156">
              <w:rPr>
                <w:rFonts w:ascii="Calibri" w:eastAsia="Calibri" w:hAnsi="Calibri"/>
                <w:sz w:val="22"/>
                <w:szCs w:val="22"/>
              </w:rPr>
              <w:t xml:space="preserve"> 10. Bölümde açıklanan yöntemle iletebileceklerdir.</w:t>
            </w:r>
          </w:p>
        </w:tc>
      </w:tr>
      <w:tr w:rsidR="00F16388" w:rsidRPr="00660156" w14:paraId="088E8B25" w14:textId="77777777" w:rsidTr="003E3056">
        <w:tc>
          <w:tcPr>
            <w:tcW w:w="1555" w:type="dxa"/>
            <w:shd w:val="clear" w:color="auto" w:fill="C4BC96" w:themeFill="background2" w:themeFillShade="BF"/>
          </w:tcPr>
          <w:p w14:paraId="3E325F48" w14:textId="77777777" w:rsidR="00F16388" w:rsidRPr="00660156" w:rsidRDefault="00F16388" w:rsidP="00F16388">
            <w:pPr>
              <w:spacing w:line="276" w:lineRule="auto"/>
              <w:rPr>
                <w:rFonts w:ascii="Calibri" w:hAnsi="Calibri"/>
                <w:b/>
                <w:sz w:val="22"/>
                <w:szCs w:val="22"/>
              </w:rPr>
            </w:pPr>
            <w:r w:rsidRPr="00660156">
              <w:rPr>
                <w:rFonts w:ascii="Calibri" w:hAnsi="Calibri"/>
                <w:b/>
                <w:sz w:val="22"/>
                <w:szCs w:val="22"/>
              </w:rPr>
              <w:t>İş Ortaklarının Çalışanları</w:t>
            </w:r>
          </w:p>
        </w:tc>
        <w:tc>
          <w:tcPr>
            <w:tcW w:w="4819" w:type="dxa"/>
            <w:shd w:val="clear" w:color="auto" w:fill="EEECE1" w:themeFill="background2"/>
          </w:tcPr>
          <w:p w14:paraId="2D7E329C" w14:textId="77777777" w:rsidR="00F16388" w:rsidRPr="00660156" w:rsidRDefault="0020796A" w:rsidP="00F26BED">
            <w:pPr>
              <w:spacing w:line="276" w:lineRule="auto"/>
              <w:jc w:val="both"/>
              <w:rPr>
                <w:rFonts w:ascii="Calibri" w:hAnsi="Calibri"/>
                <w:sz w:val="22"/>
                <w:szCs w:val="22"/>
              </w:rPr>
            </w:pPr>
            <w:r w:rsidRPr="00660156">
              <w:rPr>
                <w:rFonts w:ascii="Calibri" w:hAnsi="Calibri"/>
                <w:sz w:val="22"/>
                <w:szCs w:val="22"/>
              </w:rPr>
              <w:t xml:space="preserve">Şirketimiz, iş ortakları ile kurmuş olduğu ticari faaliyetlerin yerine getirilmesi kapsamında, iş ortakların çalışanlarına ilişkin kişisel verileri </w:t>
            </w:r>
            <w:r w:rsidR="000240F6" w:rsidRPr="00660156">
              <w:rPr>
                <w:rFonts w:ascii="Calibri" w:hAnsi="Calibri"/>
                <w:sz w:val="22"/>
                <w:szCs w:val="22"/>
              </w:rPr>
              <w:t>Politika</w:t>
            </w:r>
            <w:r w:rsidRPr="00660156">
              <w:rPr>
                <w:rFonts w:ascii="Calibri" w:hAnsi="Calibri"/>
                <w:sz w:val="22"/>
                <w:szCs w:val="22"/>
              </w:rPr>
              <w:t xml:space="preserve">’nın 4.2. Bölümünde ve 7. Bölümünde açıklanan amaçlar dahilinde işleyebilmektedir. </w:t>
            </w:r>
          </w:p>
        </w:tc>
        <w:tc>
          <w:tcPr>
            <w:tcW w:w="2693" w:type="dxa"/>
            <w:shd w:val="clear" w:color="auto" w:fill="EEECE1" w:themeFill="background2"/>
          </w:tcPr>
          <w:p w14:paraId="5D686243" w14:textId="77777777" w:rsidR="00F16388" w:rsidRPr="00660156" w:rsidRDefault="0020796A" w:rsidP="00F26BED">
            <w:pPr>
              <w:spacing w:line="276" w:lineRule="auto"/>
              <w:jc w:val="both"/>
              <w:rPr>
                <w:rFonts w:ascii="Calibri" w:hAnsi="Calibri"/>
                <w:sz w:val="22"/>
                <w:szCs w:val="22"/>
              </w:rPr>
            </w:pPr>
            <w:r w:rsidRPr="00660156">
              <w:rPr>
                <w:rFonts w:ascii="Calibri" w:eastAsia="Calibri" w:hAnsi="Calibri"/>
                <w:sz w:val="22"/>
                <w:szCs w:val="22"/>
              </w:rPr>
              <w:t>Çalışan aday</w:t>
            </w:r>
            <w:r w:rsidR="00F26BED" w:rsidRPr="00660156">
              <w:rPr>
                <w:rFonts w:ascii="Calibri" w:eastAsia="Calibri" w:hAnsi="Calibri"/>
                <w:sz w:val="22"/>
                <w:szCs w:val="22"/>
              </w:rPr>
              <w:t>l</w:t>
            </w:r>
            <w:r w:rsidRPr="00660156">
              <w:rPr>
                <w:rFonts w:ascii="Calibri" w:eastAsia="Calibri" w:hAnsi="Calibri"/>
                <w:sz w:val="22"/>
                <w:szCs w:val="22"/>
              </w:rPr>
              <w:t>arı veri sahibi olmalarından kaynaklanan hakları</w:t>
            </w:r>
            <w:r w:rsidR="000034C5" w:rsidRPr="00660156">
              <w:rPr>
                <w:rFonts w:ascii="Calibri" w:eastAsia="Calibri" w:hAnsi="Calibri"/>
                <w:sz w:val="22"/>
                <w:szCs w:val="22"/>
              </w:rPr>
              <w:t xml:space="preserve"> ile ilgili taleplerini, </w:t>
            </w:r>
            <w:r w:rsidRPr="00660156">
              <w:rPr>
                <w:rFonts w:ascii="Calibri" w:eastAsia="Calibri" w:hAnsi="Calibri"/>
                <w:sz w:val="22"/>
                <w:szCs w:val="22"/>
              </w:rPr>
              <w:t>Şirketimize</w:t>
            </w:r>
            <w:r w:rsidR="000034C5" w:rsidRPr="00660156">
              <w:rPr>
                <w:rFonts w:ascii="Calibri" w:eastAsia="Calibri" w:hAnsi="Calibri"/>
                <w:sz w:val="22"/>
                <w:szCs w:val="22"/>
              </w:rPr>
              <w:t xml:space="preserve">, bu </w:t>
            </w:r>
            <w:r w:rsidR="000240F6" w:rsidRPr="00660156">
              <w:rPr>
                <w:rFonts w:ascii="Calibri" w:eastAsia="Calibri" w:hAnsi="Calibri"/>
                <w:sz w:val="22"/>
                <w:szCs w:val="22"/>
              </w:rPr>
              <w:t>Politika</w:t>
            </w:r>
            <w:r w:rsidR="000034C5" w:rsidRPr="00660156">
              <w:rPr>
                <w:rFonts w:ascii="Calibri" w:eastAsia="Calibri" w:hAnsi="Calibri"/>
                <w:sz w:val="22"/>
                <w:szCs w:val="22"/>
              </w:rPr>
              <w:t>’nın</w:t>
            </w:r>
            <w:r w:rsidRPr="00660156">
              <w:rPr>
                <w:rFonts w:ascii="Calibri" w:eastAsia="Calibri" w:hAnsi="Calibri"/>
                <w:sz w:val="22"/>
                <w:szCs w:val="22"/>
              </w:rPr>
              <w:t xml:space="preserve"> 10. Bölümde açıklanan yöntemle iletebileceklerdir.</w:t>
            </w:r>
          </w:p>
        </w:tc>
      </w:tr>
    </w:tbl>
    <w:p w14:paraId="5F7CC602" w14:textId="77777777" w:rsidR="00F16388" w:rsidRPr="00660156" w:rsidRDefault="00F16388" w:rsidP="00F16388">
      <w:pPr>
        <w:autoSpaceDE w:val="0"/>
        <w:autoSpaceDN w:val="0"/>
        <w:adjustRightInd w:val="0"/>
        <w:rPr>
          <w:b/>
          <w:lang w:val="tr-TR"/>
        </w:rPr>
      </w:pPr>
    </w:p>
    <w:p w14:paraId="50C52413" w14:textId="77777777" w:rsidR="00051369" w:rsidRPr="00660156" w:rsidRDefault="00051369" w:rsidP="006A2456">
      <w:pPr>
        <w:spacing w:line="276" w:lineRule="auto"/>
        <w:jc w:val="both"/>
        <w:rPr>
          <w:rFonts w:ascii="Calibri" w:eastAsia="Times New Roman" w:hAnsi="Calibri" w:cs="Arial"/>
          <w:b/>
          <w:bCs/>
          <w:color w:val="C00000"/>
          <w:kern w:val="32"/>
          <w:sz w:val="22"/>
          <w:szCs w:val="22"/>
          <w:lang w:val="tr-TR" w:eastAsia="tr-TR"/>
        </w:rPr>
      </w:pPr>
    </w:p>
    <w:sectPr w:rsidR="00051369" w:rsidRPr="00660156" w:rsidSect="00A475B7">
      <w:headerReference w:type="default" r:id="rId12"/>
      <w:footerReference w:type="first" r:id="rId13"/>
      <w:pgSz w:w="11900" w:h="16840"/>
      <w:pgMar w:top="2269" w:right="1268" w:bottom="1985" w:left="1418" w:header="510" w:footer="13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0446" w14:textId="77777777" w:rsidR="004D2502" w:rsidRDefault="004D2502" w:rsidP="002C2B0E">
      <w:r>
        <w:separator/>
      </w:r>
    </w:p>
  </w:endnote>
  <w:endnote w:type="continuationSeparator" w:id="0">
    <w:p w14:paraId="2FD8CEE9" w14:textId="77777777" w:rsidR="004D2502" w:rsidRDefault="004D2502" w:rsidP="002C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Times New Roman TUR">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4452" w14:textId="628815FD" w:rsidR="00A475B7" w:rsidRDefault="00A475B7">
    <w:pPr>
      <w:pStyle w:val="AltBilgi"/>
    </w:pPr>
    <w:r w:rsidRPr="00660156">
      <w:rPr>
        <w:noProof/>
        <w:lang w:val="tr-TR" w:eastAsia="tr-TR"/>
      </w:rPr>
      <mc:AlternateContent>
        <mc:Choice Requires="wps">
          <w:drawing>
            <wp:anchor distT="0" distB="0" distL="114300" distR="114300" simplePos="0" relativeHeight="251675648" behindDoc="0" locked="0" layoutInCell="1" allowOverlap="1" wp14:anchorId="5EF81A1F" wp14:editId="225A4185">
              <wp:simplePos x="0" y="0"/>
              <wp:positionH relativeFrom="column">
                <wp:posOffset>566420</wp:posOffset>
              </wp:positionH>
              <wp:positionV relativeFrom="paragraph">
                <wp:posOffset>666750</wp:posOffset>
              </wp:positionV>
              <wp:extent cx="5829300" cy="43307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43307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F94950A" w14:textId="16A72F2B" w:rsidR="00A475B7" w:rsidRPr="00FD4443" w:rsidRDefault="00A475B7" w:rsidP="00660156">
                          <w:pPr>
                            <w:pStyle w:val="AltBilgi"/>
                            <w:jc w:val="center"/>
                            <w:rPr>
                              <w:rFonts w:ascii="Arial" w:hAnsi="Arial" w:cs="Arial"/>
                              <w:color w:val="FFFFFF" w:themeColor="background1"/>
                              <w:sz w:val="16"/>
                              <w:szCs w:val="16"/>
                            </w:rPr>
                          </w:pPr>
                          <w:r w:rsidRPr="00FD4443">
                            <w:rPr>
                              <w:rFonts w:ascii="Arial" w:hAnsi="Arial" w:cs="Arial"/>
                              <w:color w:val="FFFFFF" w:themeColor="background1"/>
                              <w:sz w:val="16"/>
                              <w:szCs w:val="16"/>
                            </w:rPr>
                            <w:t>, Turkey   P: +90 (212) 292 7934   F: +90 (212) 292 7939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81A1F" id="_x0000_t202" coordsize="21600,21600" o:spt="202" path="m,l,21600r21600,l21600,xe">
              <v:stroke joinstyle="miter"/>
              <v:path gradientshapeok="t" o:connecttype="rect"/>
            </v:shapetype>
            <v:shape id="Text Box 1" o:spid="_x0000_s1027" type="#_x0000_t202" style="position:absolute;margin-left:44.6pt;margin-top:52.5pt;width:459pt;height:3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" filled="f" stroked="f">
              <v:textbox>
                <w:txbxContent>
                  <w:p w14:paraId="2F94950A" w14:textId="16A72F2B" w:rsidR="00A475B7" w:rsidRPr="00FD4443" w:rsidRDefault="00A475B7" w:rsidP="00660156">
                    <w:pPr>
                      <w:pStyle w:val="AltBilgi"/>
                      <w:jc w:val="center"/>
                      <w:rPr>
                        <w:rFonts w:ascii="Arial" w:hAnsi="Arial" w:cs="Arial"/>
                        <w:color w:val="FFFFFF" w:themeColor="background1"/>
                        <w:sz w:val="16"/>
                        <w:szCs w:val="16"/>
                      </w:rPr>
                    </w:pPr>
                    <w:r w:rsidRPr="00FD4443">
                      <w:rPr>
                        <w:rFonts w:ascii="Arial" w:hAnsi="Arial" w:cs="Arial"/>
                        <w:color w:val="FFFFFF" w:themeColor="background1"/>
                        <w:sz w:val="16"/>
                        <w:szCs w:val="16"/>
                      </w:rPr>
                      <w:t>, Turkey   P: +90 (212) 292 7934   F: +90 (212) 292 7939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901F" w14:textId="77777777" w:rsidR="004D2502" w:rsidRDefault="004D2502" w:rsidP="002C2B0E">
      <w:r>
        <w:separator/>
      </w:r>
    </w:p>
  </w:footnote>
  <w:footnote w:type="continuationSeparator" w:id="0">
    <w:p w14:paraId="7A10C725" w14:textId="77777777" w:rsidR="004D2502" w:rsidRDefault="004D2502" w:rsidP="002C2B0E">
      <w:r>
        <w:continuationSeparator/>
      </w:r>
    </w:p>
  </w:footnote>
  <w:footnote w:id="1">
    <w:p w14:paraId="2DF06557" w14:textId="77777777" w:rsidR="00A475B7" w:rsidRPr="009372CF" w:rsidRDefault="00A475B7" w:rsidP="00831081">
      <w:pPr>
        <w:pStyle w:val="DipnotMetni"/>
        <w:rPr>
          <w:rFonts w:asciiTheme="minorHAnsi" w:hAnsiTheme="minorHAnsi"/>
        </w:rPr>
      </w:pPr>
      <w:r w:rsidRPr="009372CF">
        <w:rPr>
          <w:rStyle w:val="DipnotBavurusu"/>
          <w:rFonts w:asciiTheme="minorHAnsi" w:hAnsiTheme="minorHAnsi"/>
        </w:rPr>
        <w:footnoteRef/>
      </w:r>
      <w:r w:rsidRPr="009372CF">
        <w:rPr>
          <w:rFonts w:asciiTheme="minorHAnsi" w:hAnsiTheme="minorHAnsi"/>
        </w:rPr>
        <w:t xml:space="preserve"> The EDPS Video-Surveillance Guidelines, p.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EC16" w14:textId="40A244A1" w:rsidR="00A475B7" w:rsidRDefault="004D2502">
    <w:pPr>
      <w:pStyle w:val="stBilgi"/>
    </w:pPr>
    <w:sdt>
      <w:sdtPr>
        <w:id w:val="544406143"/>
        <w:docPartObj>
          <w:docPartGallery w:val="Page Numbers (Margins)"/>
          <w:docPartUnique/>
        </w:docPartObj>
      </w:sdtPr>
      <w:sdtEndPr/>
      <w:sdtContent>
        <w:r w:rsidR="00A475B7">
          <w:rPr>
            <w:noProof/>
            <w:lang w:val="tr-TR" w:eastAsia="tr-TR"/>
          </w:rPr>
          <mc:AlternateContent>
            <mc:Choice Requires="wps">
              <w:drawing>
                <wp:anchor distT="0" distB="0" distL="114300" distR="114300" simplePos="0" relativeHeight="251660288" behindDoc="0" locked="0" layoutInCell="0" allowOverlap="1" wp14:anchorId="55495A94" wp14:editId="7A24B974">
                  <wp:simplePos x="0" y="0"/>
                  <wp:positionH relativeFrom="rightMargin">
                    <wp:align>right</wp:align>
                  </wp:positionH>
                  <wp:positionV relativeFrom="margin">
                    <wp:align>center</wp:align>
                  </wp:positionV>
                  <wp:extent cx="638175" cy="329565"/>
                  <wp:effectExtent l="0" t="0" r="3810" b="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004358C" w14:textId="610F6A87" w:rsidR="00A475B7" w:rsidRDefault="00A475B7">
                              <w:pPr>
                                <w:pBdr>
                                  <w:bottom w:val="single" w:sz="4" w:space="1" w:color="auto"/>
                                </w:pBdr>
                              </w:pPr>
                              <w:r>
                                <w:fldChar w:fldCharType="begin"/>
                              </w:r>
                              <w:r>
                                <w:instrText xml:space="preserve"> PAGE   \* MERGEFORMAT </w:instrText>
                              </w:r>
                              <w:r>
                                <w:fldChar w:fldCharType="separate"/>
                              </w:r>
                              <w:r w:rsidR="004B249A">
                                <w:rPr>
                                  <w:noProof/>
                                </w:rPr>
                                <w:t>31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5495A94" id="Rectangle 4" o:spid="_x0000_s1026" style="position:absolute;margin-left:-.95pt;margin-top:0;width:50.25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" o:allowincell="f" stroked="f">
                  <v:textbox>
                    <w:txbxContent>
                      <w:p w14:paraId="7004358C" w14:textId="610F6A87" w:rsidR="00A475B7" w:rsidRDefault="00A475B7">
                        <w:pPr>
                          <w:pBdr>
                            <w:bottom w:val="single" w:sz="4" w:space="1" w:color="auto"/>
                          </w:pBdr>
                        </w:pPr>
                        <w:r>
                          <w:fldChar w:fldCharType="begin"/>
                        </w:r>
                        <w:r>
                          <w:instrText xml:space="preserve"> PAGE   \* MERGEFORMAT </w:instrText>
                        </w:r>
                        <w:r>
                          <w:fldChar w:fldCharType="separate"/>
                        </w:r>
                        <w:r w:rsidR="004B249A">
                          <w:rPr>
                            <w:noProof/>
                          </w:rPr>
                          <w:t>31</w:t>
                        </w:r>
                        <w:r>
                          <w:rPr>
                            <w:noProof/>
                          </w:rPr>
                          <w:fldChar w:fldCharType="end"/>
                        </w:r>
                      </w:p>
                    </w:txbxContent>
                  </v:textbox>
                  <w10:wrap anchorx="margin" anchory="margin"/>
                </v:rect>
              </w:pict>
            </mc:Fallback>
          </mc:AlternateContent>
        </w:r>
      </w:sdtContent>
    </w:sdt>
    <w:r w:rsidR="00A475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01A9"/>
    <w:multiLevelType w:val="hybridMultilevel"/>
    <w:tmpl w:val="88D83E7A"/>
    <w:lvl w:ilvl="0" w:tplc="A7BE9C1C">
      <w:start w:val="1"/>
      <w:numFmt w:val="decimal"/>
      <w:lvlText w:val="9.%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785EE9"/>
    <w:multiLevelType w:val="multilevel"/>
    <w:tmpl w:val="A8AA2998"/>
    <w:lvl w:ilvl="0">
      <w:start w:val="10"/>
      <w:numFmt w:val="decimal"/>
      <w:lvlText w:val="%1"/>
      <w:lvlJc w:val="left"/>
      <w:pPr>
        <w:ind w:left="375" w:hanging="375"/>
      </w:pPr>
      <w:rPr>
        <w:rFonts w:hint="default"/>
      </w:rPr>
    </w:lvl>
    <w:lvl w:ilvl="1">
      <w:start w:val="1"/>
      <w:numFmt w:val="decimal"/>
      <w:lvlText w:val="10.%2."/>
      <w:lvlJc w:val="left"/>
      <w:pPr>
        <w:ind w:left="375" w:hanging="375"/>
      </w:pPr>
      <w:rPr>
        <w:rFonts w:hint="default"/>
        <w:b/>
        <w:color w:val="C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86289"/>
    <w:multiLevelType w:val="multilevel"/>
    <w:tmpl w:val="4EE4F4AA"/>
    <w:lvl w:ilvl="0">
      <w:start w:val="1"/>
      <w:numFmt w:val="decimal"/>
      <w:lvlText w:val="%1."/>
      <w:lvlJc w:val="left"/>
      <w:pPr>
        <w:ind w:left="502" w:hanging="360"/>
      </w:pPr>
      <w:rPr>
        <w:i w:val="0"/>
      </w:rPr>
    </w:lvl>
    <w:lvl w:ilvl="1">
      <w:start w:val="1"/>
      <w:numFmt w:val="decimal"/>
      <w:lvlText w:val="3.%2."/>
      <w:lvlJc w:val="left"/>
      <w:pPr>
        <w:ind w:left="720" w:hanging="360"/>
      </w:pPr>
      <w:rPr>
        <w:rFonts w:hint="default"/>
        <w:b/>
        <w:color w:val="C00000"/>
      </w:rPr>
    </w:lvl>
    <w:lvl w:ilvl="2">
      <w:start w:val="1"/>
      <w:numFmt w:val="decimal"/>
      <w:lvlText w:val="3.5.%3"/>
      <w:lvlJc w:val="left"/>
      <w:pPr>
        <w:ind w:left="1298" w:hanging="720"/>
      </w:pPr>
      <w:rPr>
        <w:rFonts w:hint="default"/>
        <w:b/>
        <w:color w:val="C00000"/>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 w15:restartNumberingAfterBreak="0">
    <w:nsid w:val="0D0D5A85"/>
    <w:multiLevelType w:val="hybridMultilevel"/>
    <w:tmpl w:val="D3E0C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86D63"/>
    <w:multiLevelType w:val="hybridMultilevel"/>
    <w:tmpl w:val="7070DF92"/>
    <w:lvl w:ilvl="0" w:tplc="60EA84F4">
      <w:start w:val="1"/>
      <w:numFmt w:val="upperRoman"/>
      <w:pStyle w:val="Balk1"/>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AE0677"/>
    <w:multiLevelType w:val="hybridMultilevel"/>
    <w:tmpl w:val="891681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352AEB"/>
    <w:multiLevelType w:val="hybridMultilevel"/>
    <w:tmpl w:val="CED67902"/>
    <w:lvl w:ilvl="0" w:tplc="D3B2E282">
      <w:start w:val="1"/>
      <w:numFmt w:val="decimal"/>
      <w:lvlText w:val="3.1.%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8D18A3"/>
    <w:multiLevelType w:val="hybridMultilevel"/>
    <w:tmpl w:val="0E46FCDA"/>
    <w:lvl w:ilvl="0" w:tplc="D616A464">
      <w:start w:val="1"/>
      <w:numFmt w:val="decimal"/>
      <w:lvlText w:val="2.1.%1."/>
      <w:lvlJc w:val="left"/>
      <w:pPr>
        <w:ind w:left="1287"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15:restartNumberingAfterBreak="0">
    <w:nsid w:val="18D37E78"/>
    <w:multiLevelType w:val="hybridMultilevel"/>
    <w:tmpl w:val="E0B88EE0"/>
    <w:lvl w:ilvl="0" w:tplc="BAD2A3D8">
      <w:start w:val="1"/>
      <w:numFmt w:val="decimal"/>
      <w:lvlText w:val="8.%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C07DEC"/>
    <w:multiLevelType w:val="hybridMultilevel"/>
    <w:tmpl w:val="4214859C"/>
    <w:lvl w:ilvl="0" w:tplc="545CA2CE">
      <w:start w:val="1"/>
      <w:numFmt w:val="decimal"/>
      <w:pStyle w:val="Balk7"/>
      <w:lvlText w:val="8.1.%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315FD9"/>
    <w:multiLevelType w:val="multilevel"/>
    <w:tmpl w:val="4FA49C98"/>
    <w:lvl w:ilvl="0">
      <w:start w:val="1"/>
      <w:numFmt w:val="decimal"/>
      <w:lvlText w:val="1.%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8C78AE"/>
    <w:multiLevelType w:val="hybridMultilevel"/>
    <w:tmpl w:val="1EE8164C"/>
    <w:lvl w:ilvl="0" w:tplc="B2247EFE">
      <w:start w:val="1"/>
      <w:numFmt w:val="decimal"/>
      <w:lvlText w:val="7.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2AB46978"/>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2E8F514B"/>
    <w:multiLevelType w:val="hybridMultilevel"/>
    <w:tmpl w:val="E9A4E8E2"/>
    <w:lvl w:ilvl="0" w:tplc="A8DCB24A">
      <w:start w:val="1"/>
      <w:numFmt w:val="decimal"/>
      <w:lvlText w:val="2.%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0C81FCC"/>
    <w:multiLevelType w:val="hybridMultilevel"/>
    <w:tmpl w:val="BCC0B22A"/>
    <w:lvl w:ilvl="0" w:tplc="6A18BAD2">
      <w:start w:val="1"/>
      <w:numFmt w:val="decimal"/>
      <w:pStyle w:val="Balk8"/>
      <w:lvlText w:val="9.2.%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0F18E0"/>
    <w:multiLevelType w:val="hybridMultilevel"/>
    <w:tmpl w:val="F4A4B76A"/>
    <w:lvl w:ilvl="0" w:tplc="41C6B412">
      <w:start w:val="2021"/>
      <w:numFmt w:val="bullet"/>
      <w:lvlText w:val="–"/>
      <w:lvlJc w:val="left"/>
      <w:pPr>
        <w:ind w:left="1004" w:hanging="360"/>
      </w:pPr>
      <w:rPr>
        <w:rFonts w:ascii="Arial" w:hAnsi="Aria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34A97DF8"/>
    <w:multiLevelType w:val="hybridMultilevel"/>
    <w:tmpl w:val="988818B8"/>
    <w:lvl w:ilvl="0" w:tplc="DCAC5AE0">
      <w:numFmt w:val="bullet"/>
      <w:lvlText w:val="-"/>
      <w:lvlJc w:val="left"/>
      <w:pPr>
        <w:ind w:left="1080" w:hanging="360"/>
      </w:pPr>
      <w:rPr>
        <w:rFonts w:ascii="Calibri" w:eastAsia="Times New Roman" w:hAnsi="Calibri" w:cstheme="majorHAnsi" w:hint="default"/>
        <w:color w:val="00000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3AEB0501"/>
    <w:multiLevelType w:val="hybridMultilevel"/>
    <w:tmpl w:val="7A8E136E"/>
    <w:lvl w:ilvl="0" w:tplc="19E24788">
      <w:start w:val="1"/>
      <w:numFmt w:val="decimal"/>
      <w:lvlText w:val="%1."/>
      <w:lvlJc w:val="left"/>
      <w:pPr>
        <w:ind w:left="720" w:hanging="360"/>
      </w:pPr>
      <w:rPr>
        <w:rFonts w:asciiTheme="majorHAnsi" w:hAnsiTheme="maj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6F491D"/>
    <w:multiLevelType w:val="multilevel"/>
    <w:tmpl w:val="A02089C6"/>
    <w:lvl w:ilvl="0">
      <w:start w:val="1"/>
      <w:numFmt w:val="decimal"/>
      <w:lvlText w:val="%1."/>
      <w:lvlJc w:val="left"/>
      <w:pPr>
        <w:ind w:left="502" w:hanging="360"/>
      </w:pPr>
      <w:rPr>
        <w:i w:val="0"/>
      </w:rPr>
    </w:lvl>
    <w:lvl w:ilvl="1">
      <w:start w:val="1"/>
      <w:numFmt w:val="decimal"/>
      <w:lvlText w:val="3.%2."/>
      <w:lvlJc w:val="left"/>
      <w:pPr>
        <w:ind w:left="720" w:hanging="360"/>
      </w:pPr>
      <w:rPr>
        <w:rFonts w:hint="default"/>
        <w:b/>
        <w:color w:val="C00000"/>
      </w:rPr>
    </w:lvl>
    <w:lvl w:ilvl="2">
      <w:start w:val="1"/>
      <w:numFmt w:val="decimal"/>
      <w:lvlText w:val="10.2.%3."/>
      <w:lvlJc w:val="left"/>
      <w:pPr>
        <w:ind w:left="1298" w:hanging="720"/>
      </w:pPr>
      <w:rPr>
        <w:rFonts w:hint="default"/>
        <w:b/>
        <w:color w:val="C00000"/>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0" w15:restartNumberingAfterBreak="0">
    <w:nsid w:val="3E5874E2"/>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42834A98"/>
    <w:multiLevelType w:val="hybridMultilevel"/>
    <w:tmpl w:val="F43082F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40D7616"/>
    <w:multiLevelType w:val="hybridMultilevel"/>
    <w:tmpl w:val="FF9CB1D0"/>
    <w:lvl w:ilvl="0" w:tplc="6CA6824C">
      <w:start w:val="1"/>
      <w:numFmt w:val="decimal"/>
      <w:lvlText w:val="7.%1."/>
      <w:lvlJc w:val="left"/>
      <w:pPr>
        <w:ind w:left="360" w:hanging="360"/>
      </w:pPr>
      <w:rPr>
        <w:rFonts w:hint="default"/>
        <w:b/>
        <w:color w:val="C0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5EE7B8C"/>
    <w:multiLevelType w:val="hybridMultilevel"/>
    <w:tmpl w:val="551C9628"/>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1B021B7"/>
    <w:multiLevelType w:val="hybridMultilevel"/>
    <w:tmpl w:val="5C0224C2"/>
    <w:lvl w:ilvl="0" w:tplc="91CA570A">
      <w:start w:val="1"/>
      <w:numFmt w:val="decimal"/>
      <w:lvlText w:val="3.6.%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4FC7E8E"/>
    <w:multiLevelType w:val="hybridMultilevel"/>
    <w:tmpl w:val="3BEC3A7C"/>
    <w:lvl w:ilvl="0" w:tplc="0A387E00">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7" w15:restartNumberingAfterBreak="0">
    <w:nsid w:val="55264B48"/>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57AA6681"/>
    <w:multiLevelType w:val="hybridMultilevel"/>
    <w:tmpl w:val="FFE0BA4C"/>
    <w:lvl w:ilvl="0" w:tplc="05F26A1A">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9" w15:restartNumberingAfterBreak="0">
    <w:nsid w:val="5A052864"/>
    <w:multiLevelType w:val="hybridMultilevel"/>
    <w:tmpl w:val="10EEED36"/>
    <w:lvl w:ilvl="0" w:tplc="DEDC2166">
      <w:start w:val="1"/>
      <w:numFmt w:val="lowerRoman"/>
      <w:lvlText w:val="(%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B0D5481"/>
    <w:multiLevelType w:val="hybridMultilevel"/>
    <w:tmpl w:val="C9A8E89C"/>
    <w:lvl w:ilvl="0" w:tplc="998AEF9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E7B5CA6"/>
    <w:multiLevelType w:val="hybridMultilevel"/>
    <w:tmpl w:val="4ABC6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502431F"/>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3" w15:restartNumberingAfterBreak="0">
    <w:nsid w:val="6E5A36C8"/>
    <w:multiLevelType w:val="hybridMultilevel"/>
    <w:tmpl w:val="9C62C1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74BB011C"/>
    <w:multiLevelType w:val="multilevel"/>
    <w:tmpl w:val="640C83A2"/>
    <w:lvl w:ilvl="0">
      <w:start w:val="1"/>
      <w:numFmt w:val="decimal"/>
      <w:lvlText w:val="%1."/>
      <w:lvlJc w:val="left"/>
      <w:pPr>
        <w:ind w:left="502" w:hanging="360"/>
      </w:pPr>
      <w:rPr>
        <w:i w:val="0"/>
      </w:rPr>
    </w:lvl>
    <w:lvl w:ilvl="1">
      <w:start w:val="1"/>
      <w:numFmt w:val="decimal"/>
      <w:lvlText w:val="4.%2."/>
      <w:lvlJc w:val="left"/>
      <w:pPr>
        <w:ind w:left="360" w:hanging="360"/>
      </w:pPr>
      <w:rPr>
        <w:rFonts w:hint="default"/>
        <w:b/>
        <w:color w:val="C00000"/>
      </w:rPr>
    </w:lvl>
    <w:lvl w:ilvl="2">
      <w:start w:val="1"/>
      <w:numFmt w:val="decimal"/>
      <w:lvlText w:val="3.6.%3"/>
      <w:lvlJc w:val="left"/>
      <w:pPr>
        <w:ind w:left="1298" w:hanging="720"/>
      </w:pPr>
      <w:rPr>
        <w:rFonts w:hint="default"/>
        <w:b/>
        <w:color w:val="C00000"/>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5" w15:restartNumberingAfterBreak="0">
    <w:nsid w:val="7A5200C8"/>
    <w:multiLevelType w:val="multilevel"/>
    <w:tmpl w:val="2E5609F8"/>
    <w:lvl w:ilvl="0">
      <w:start w:val="1"/>
      <w:numFmt w:val="upperRoman"/>
      <w:pStyle w:val="Balk11"/>
      <w:lvlText w:val="%1."/>
      <w:lvlJc w:val="left"/>
      <w:pPr>
        <w:ind w:left="0" w:firstLine="0"/>
      </w:pPr>
    </w:lvl>
    <w:lvl w:ilvl="1">
      <w:start w:val="1"/>
      <w:numFmt w:val="decimal"/>
      <w:pStyle w:val="Balk21"/>
      <w:lvlText w:val="%2."/>
      <w:lvlJc w:val="left"/>
      <w:pPr>
        <w:ind w:left="142" w:firstLine="0"/>
      </w:pPr>
      <w:rPr>
        <w:rFonts w:ascii="Times New Roman" w:eastAsiaTheme="minorHAnsi" w:hAnsi="Times New Roman" w:cs="Times New Roman"/>
        <w:b/>
        <w:sz w:val="24"/>
        <w:szCs w:val="24"/>
      </w:rPr>
    </w:lvl>
    <w:lvl w:ilvl="2">
      <w:start w:val="1"/>
      <w:numFmt w:val="decimal"/>
      <w:pStyle w:val="Balk31"/>
      <w:lvlText w:val="%3."/>
      <w:lvlJc w:val="left"/>
      <w:pPr>
        <w:ind w:left="852" w:firstLine="0"/>
      </w:pPr>
    </w:lvl>
    <w:lvl w:ilvl="3">
      <w:start w:val="1"/>
      <w:numFmt w:val="lowerLetter"/>
      <w:pStyle w:val="Balk41"/>
      <w:lvlText w:val="%4)"/>
      <w:lvlJc w:val="left"/>
      <w:pPr>
        <w:ind w:left="2160" w:firstLine="0"/>
      </w:pPr>
    </w:lvl>
    <w:lvl w:ilvl="4">
      <w:start w:val="1"/>
      <w:numFmt w:val="decimal"/>
      <w:pStyle w:val="Balk51"/>
      <w:lvlText w:val="(%5)"/>
      <w:lvlJc w:val="left"/>
      <w:pPr>
        <w:ind w:left="2880" w:firstLine="0"/>
      </w:pPr>
    </w:lvl>
    <w:lvl w:ilvl="5">
      <w:start w:val="1"/>
      <w:numFmt w:val="lowerLetter"/>
      <w:pStyle w:val="Balk61"/>
      <w:lvlText w:val="(%6)"/>
      <w:lvlJc w:val="left"/>
      <w:pPr>
        <w:ind w:left="3600" w:firstLine="0"/>
      </w:pPr>
    </w:lvl>
    <w:lvl w:ilvl="6">
      <w:start w:val="1"/>
      <w:numFmt w:val="lowerRoman"/>
      <w:pStyle w:val="Balk71"/>
      <w:lvlText w:val="(%7)"/>
      <w:lvlJc w:val="left"/>
      <w:pPr>
        <w:ind w:left="4320" w:firstLine="0"/>
      </w:pPr>
    </w:lvl>
    <w:lvl w:ilvl="7">
      <w:start w:val="1"/>
      <w:numFmt w:val="lowerLetter"/>
      <w:pStyle w:val="Balk81"/>
      <w:lvlText w:val="(%8)"/>
      <w:lvlJc w:val="left"/>
      <w:pPr>
        <w:ind w:left="5040" w:firstLine="0"/>
      </w:pPr>
    </w:lvl>
    <w:lvl w:ilvl="8">
      <w:start w:val="1"/>
      <w:numFmt w:val="lowerRoman"/>
      <w:pStyle w:val="Balk91"/>
      <w:lvlText w:val="(%9)"/>
      <w:lvlJc w:val="left"/>
      <w:pPr>
        <w:ind w:left="5760" w:firstLine="0"/>
      </w:pPr>
    </w:lvl>
  </w:abstractNum>
  <w:abstractNum w:abstractNumId="36" w15:restartNumberingAfterBreak="0">
    <w:nsid w:val="7B013B5B"/>
    <w:multiLevelType w:val="hybridMultilevel"/>
    <w:tmpl w:val="96409D38"/>
    <w:lvl w:ilvl="0" w:tplc="DCC61FE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7" w15:restartNumberingAfterBreak="0">
    <w:nsid w:val="7F790F21"/>
    <w:multiLevelType w:val="hybridMultilevel"/>
    <w:tmpl w:val="FB1AA49A"/>
    <w:lvl w:ilvl="0" w:tplc="EAEC03F4">
      <w:start w:val="1"/>
      <w:numFmt w:val="decimal"/>
      <w:pStyle w:val="Balk9"/>
      <w:lvlText w:val="10.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879480">
    <w:abstractNumId w:val="4"/>
  </w:num>
  <w:num w:numId="2" w16cid:durableId="199439624">
    <w:abstractNumId w:val="12"/>
  </w:num>
  <w:num w:numId="3" w16cid:durableId="857426834">
    <w:abstractNumId w:val="32"/>
  </w:num>
  <w:num w:numId="4" w16cid:durableId="1319067145">
    <w:abstractNumId w:val="2"/>
  </w:num>
  <w:num w:numId="5" w16cid:durableId="1385714420">
    <w:abstractNumId w:val="24"/>
  </w:num>
  <w:num w:numId="6" w16cid:durableId="585921321">
    <w:abstractNumId w:val="10"/>
  </w:num>
  <w:num w:numId="7" w16cid:durableId="1435830052">
    <w:abstractNumId w:val="35"/>
  </w:num>
  <w:num w:numId="8" w16cid:durableId="2132241679">
    <w:abstractNumId w:val="16"/>
  </w:num>
  <w:num w:numId="9" w16cid:durableId="590048959">
    <w:abstractNumId w:val="5"/>
  </w:num>
  <w:num w:numId="10" w16cid:durableId="509369249">
    <w:abstractNumId w:val="7"/>
  </w:num>
  <w:num w:numId="11" w16cid:durableId="1143817669">
    <w:abstractNumId w:val="29"/>
  </w:num>
  <w:num w:numId="12" w16cid:durableId="1104959636">
    <w:abstractNumId w:val="29"/>
    <w:lvlOverride w:ilvl="0">
      <w:startOverride w:val="1"/>
    </w:lvlOverride>
  </w:num>
  <w:num w:numId="13" w16cid:durableId="1708793698">
    <w:abstractNumId w:val="29"/>
    <w:lvlOverride w:ilvl="0">
      <w:startOverride w:val="1"/>
    </w:lvlOverride>
  </w:num>
  <w:num w:numId="14" w16cid:durableId="1194197516">
    <w:abstractNumId w:val="29"/>
    <w:lvlOverride w:ilvl="0">
      <w:startOverride w:val="1"/>
    </w:lvlOverride>
  </w:num>
  <w:num w:numId="15" w16cid:durableId="1320230308">
    <w:abstractNumId w:val="26"/>
  </w:num>
  <w:num w:numId="16" w16cid:durableId="723137401">
    <w:abstractNumId w:val="28"/>
  </w:num>
  <w:num w:numId="17" w16cid:durableId="1278416813">
    <w:abstractNumId w:val="27"/>
  </w:num>
  <w:num w:numId="18" w16cid:durableId="1255821668">
    <w:abstractNumId w:val="13"/>
  </w:num>
  <w:num w:numId="19" w16cid:durableId="372001572">
    <w:abstractNumId w:val="20"/>
  </w:num>
  <w:num w:numId="20" w16cid:durableId="769862500">
    <w:abstractNumId w:val="36"/>
  </w:num>
  <w:num w:numId="21" w16cid:durableId="910119914">
    <w:abstractNumId w:val="23"/>
  </w:num>
  <w:num w:numId="22" w16cid:durableId="988171684">
    <w:abstractNumId w:val="30"/>
  </w:num>
  <w:num w:numId="23" w16cid:durableId="122040206">
    <w:abstractNumId w:val="14"/>
  </w:num>
  <w:num w:numId="24" w16cid:durableId="1930305627">
    <w:abstractNumId w:val="29"/>
    <w:lvlOverride w:ilvl="0">
      <w:startOverride w:val="1"/>
    </w:lvlOverride>
  </w:num>
  <w:num w:numId="25" w16cid:durableId="774599910">
    <w:abstractNumId w:val="6"/>
  </w:num>
  <w:num w:numId="26" w16cid:durableId="1936550557">
    <w:abstractNumId w:val="11"/>
  </w:num>
  <w:num w:numId="27" w16cid:durableId="1616669290">
    <w:abstractNumId w:val="9"/>
  </w:num>
  <w:num w:numId="28" w16cid:durableId="1150245026">
    <w:abstractNumId w:val="15"/>
  </w:num>
  <w:num w:numId="29" w16cid:durableId="1103039903">
    <w:abstractNumId w:val="1"/>
  </w:num>
  <w:num w:numId="30" w16cid:durableId="1483698195">
    <w:abstractNumId w:val="37"/>
  </w:num>
  <w:num w:numId="31" w16cid:durableId="1601793113">
    <w:abstractNumId w:val="31"/>
  </w:num>
  <w:num w:numId="32" w16cid:durableId="766072424">
    <w:abstractNumId w:val="33"/>
  </w:num>
  <w:num w:numId="33" w16cid:durableId="1895891656">
    <w:abstractNumId w:val="3"/>
  </w:num>
  <w:num w:numId="34" w16cid:durableId="278416171">
    <w:abstractNumId w:val="21"/>
  </w:num>
  <w:num w:numId="35" w16cid:durableId="92165529">
    <w:abstractNumId w:val="17"/>
  </w:num>
  <w:num w:numId="36" w16cid:durableId="669672602">
    <w:abstractNumId w:val="18"/>
  </w:num>
  <w:num w:numId="37" w16cid:durableId="791942491">
    <w:abstractNumId w:val="34"/>
  </w:num>
  <w:num w:numId="38" w16cid:durableId="874537185">
    <w:abstractNumId w:val="22"/>
  </w:num>
  <w:num w:numId="39" w16cid:durableId="1256325526">
    <w:abstractNumId w:val="8"/>
  </w:num>
  <w:num w:numId="40" w16cid:durableId="1792283137">
    <w:abstractNumId w:val="0"/>
  </w:num>
  <w:num w:numId="41" w16cid:durableId="1407145399">
    <w:abstractNumId w:val="19"/>
  </w:num>
  <w:num w:numId="42" w16cid:durableId="1211770174">
    <w:abstractNumId w:val="25"/>
  </w:num>
  <w:num w:numId="43" w16cid:durableId="693842947">
    <w:abstractNumId w:val="4"/>
  </w:num>
  <w:num w:numId="44" w16cid:durableId="1721440858">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0E"/>
    <w:rsid w:val="00001120"/>
    <w:rsid w:val="000034C5"/>
    <w:rsid w:val="0000555A"/>
    <w:rsid w:val="000212C5"/>
    <w:rsid w:val="000240F6"/>
    <w:rsid w:val="000354AC"/>
    <w:rsid w:val="00051369"/>
    <w:rsid w:val="00051C20"/>
    <w:rsid w:val="00055613"/>
    <w:rsid w:val="00055835"/>
    <w:rsid w:val="00067620"/>
    <w:rsid w:val="0009131C"/>
    <w:rsid w:val="000C47FD"/>
    <w:rsid w:val="000C63BE"/>
    <w:rsid w:val="000D64CC"/>
    <w:rsid w:val="000D742A"/>
    <w:rsid w:val="000F58BF"/>
    <w:rsid w:val="00104416"/>
    <w:rsid w:val="00120A86"/>
    <w:rsid w:val="00122571"/>
    <w:rsid w:val="00122C83"/>
    <w:rsid w:val="00123372"/>
    <w:rsid w:val="001244E8"/>
    <w:rsid w:val="00126552"/>
    <w:rsid w:val="0015648A"/>
    <w:rsid w:val="001608F9"/>
    <w:rsid w:val="00161655"/>
    <w:rsid w:val="001764FC"/>
    <w:rsid w:val="00183188"/>
    <w:rsid w:val="00193E6B"/>
    <w:rsid w:val="001A398E"/>
    <w:rsid w:val="001B6B26"/>
    <w:rsid w:val="001D197F"/>
    <w:rsid w:val="001F0685"/>
    <w:rsid w:val="001F6ED6"/>
    <w:rsid w:val="0020705F"/>
    <w:rsid w:val="0020796A"/>
    <w:rsid w:val="00215A9D"/>
    <w:rsid w:val="00222DCE"/>
    <w:rsid w:val="002258A6"/>
    <w:rsid w:val="00227CEF"/>
    <w:rsid w:val="00281F1F"/>
    <w:rsid w:val="00283A51"/>
    <w:rsid w:val="00285A99"/>
    <w:rsid w:val="00286785"/>
    <w:rsid w:val="00292543"/>
    <w:rsid w:val="00294C32"/>
    <w:rsid w:val="002A53B2"/>
    <w:rsid w:val="002C2B0E"/>
    <w:rsid w:val="002D1AF9"/>
    <w:rsid w:val="002D5CE8"/>
    <w:rsid w:val="002E3EEA"/>
    <w:rsid w:val="002E7052"/>
    <w:rsid w:val="00301C2A"/>
    <w:rsid w:val="003166F7"/>
    <w:rsid w:val="003453EC"/>
    <w:rsid w:val="00345D68"/>
    <w:rsid w:val="003466B4"/>
    <w:rsid w:val="003669B6"/>
    <w:rsid w:val="0036757B"/>
    <w:rsid w:val="00383CF7"/>
    <w:rsid w:val="0039191C"/>
    <w:rsid w:val="00394255"/>
    <w:rsid w:val="0039545E"/>
    <w:rsid w:val="003A17B4"/>
    <w:rsid w:val="003C310A"/>
    <w:rsid w:val="003D2AC7"/>
    <w:rsid w:val="003D2D44"/>
    <w:rsid w:val="003E206F"/>
    <w:rsid w:val="003E3056"/>
    <w:rsid w:val="003E4FB4"/>
    <w:rsid w:val="003F054E"/>
    <w:rsid w:val="003F17FB"/>
    <w:rsid w:val="0040749A"/>
    <w:rsid w:val="00422BDC"/>
    <w:rsid w:val="00435505"/>
    <w:rsid w:val="00451BFC"/>
    <w:rsid w:val="00467828"/>
    <w:rsid w:val="00477CAE"/>
    <w:rsid w:val="00485565"/>
    <w:rsid w:val="004933E5"/>
    <w:rsid w:val="00493B97"/>
    <w:rsid w:val="004A0DA2"/>
    <w:rsid w:val="004A796A"/>
    <w:rsid w:val="004B0913"/>
    <w:rsid w:val="004B249A"/>
    <w:rsid w:val="004D2502"/>
    <w:rsid w:val="004E29D1"/>
    <w:rsid w:val="004E5AD4"/>
    <w:rsid w:val="004E5DE1"/>
    <w:rsid w:val="004E679E"/>
    <w:rsid w:val="004F07CC"/>
    <w:rsid w:val="004F715B"/>
    <w:rsid w:val="004F7F46"/>
    <w:rsid w:val="0050005C"/>
    <w:rsid w:val="00501ABB"/>
    <w:rsid w:val="00505E1A"/>
    <w:rsid w:val="005075F6"/>
    <w:rsid w:val="00511115"/>
    <w:rsid w:val="00512D26"/>
    <w:rsid w:val="00515F3C"/>
    <w:rsid w:val="0051714E"/>
    <w:rsid w:val="00525ED2"/>
    <w:rsid w:val="00526E11"/>
    <w:rsid w:val="00531D3D"/>
    <w:rsid w:val="005442E7"/>
    <w:rsid w:val="00544744"/>
    <w:rsid w:val="0054712A"/>
    <w:rsid w:val="005644DA"/>
    <w:rsid w:val="005815A5"/>
    <w:rsid w:val="005906B7"/>
    <w:rsid w:val="005A2063"/>
    <w:rsid w:val="005A440E"/>
    <w:rsid w:val="005A51A1"/>
    <w:rsid w:val="005D13C0"/>
    <w:rsid w:val="005D2496"/>
    <w:rsid w:val="005D79EE"/>
    <w:rsid w:val="005E2937"/>
    <w:rsid w:val="005E4DF5"/>
    <w:rsid w:val="005E5163"/>
    <w:rsid w:val="005E72D6"/>
    <w:rsid w:val="005F0BD8"/>
    <w:rsid w:val="005F35E0"/>
    <w:rsid w:val="005F4E30"/>
    <w:rsid w:val="005F680F"/>
    <w:rsid w:val="0060481B"/>
    <w:rsid w:val="00604EBC"/>
    <w:rsid w:val="006365D5"/>
    <w:rsid w:val="00637EB1"/>
    <w:rsid w:val="00646DF7"/>
    <w:rsid w:val="006569EB"/>
    <w:rsid w:val="00656EB3"/>
    <w:rsid w:val="00660156"/>
    <w:rsid w:val="006757B2"/>
    <w:rsid w:val="00677104"/>
    <w:rsid w:val="006A2456"/>
    <w:rsid w:val="006A5A27"/>
    <w:rsid w:val="006C11C5"/>
    <w:rsid w:val="006C54C4"/>
    <w:rsid w:val="006E7265"/>
    <w:rsid w:val="007055C2"/>
    <w:rsid w:val="00715F1D"/>
    <w:rsid w:val="007469C2"/>
    <w:rsid w:val="00750A40"/>
    <w:rsid w:val="00753020"/>
    <w:rsid w:val="007568D2"/>
    <w:rsid w:val="00767CF1"/>
    <w:rsid w:val="00771F85"/>
    <w:rsid w:val="00780497"/>
    <w:rsid w:val="00781625"/>
    <w:rsid w:val="00790542"/>
    <w:rsid w:val="00792BBB"/>
    <w:rsid w:val="00792D78"/>
    <w:rsid w:val="00792F16"/>
    <w:rsid w:val="00794DFC"/>
    <w:rsid w:val="007958E2"/>
    <w:rsid w:val="007971E8"/>
    <w:rsid w:val="007A5B90"/>
    <w:rsid w:val="007A5E2C"/>
    <w:rsid w:val="007A6957"/>
    <w:rsid w:val="007B7F2F"/>
    <w:rsid w:val="007C1BE5"/>
    <w:rsid w:val="00802DA5"/>
    <w:rsid w:val="008075D3"/>
    <w:rsid w:val="008146D5"/>
    <w:rsid w:val="008164D6"/>
    <w:rsid w:val="00817365"/>
    <w:rsid w:val="008261BC"/>
    <w:rsid w:val="00826ED9"/>
    <w:rsid w:val="00831081"/>
    <w:rsid w:val="00831EAC"/>
    <w:rsid w:val="00837F39"/>
    <w:rsid w:val="00846152"/>
    <w:rsid w:val="008465FE"/>
    <w:rsid w:val="008476F6"/>
    <w:rsid w:val="008868AC"/>
    <w:rsid w:val="00890747"/>
    <w:rsid w:val="008A164F"/>
    <w:rsid w:val="008A4524"/>
    <w:rsid w:val="008C66A1"/>
    <w:rsid w:val="008C7CB6"/>
    <w:rsid w:val="008D0AC8"/>
    <w:rsid w:val="008D4EE5"/>
    <w:rsid w:val="008E0AA4"/>
    <w:rsid w:val="008F2A5E"/>
    <w:rsid w:val="008F4B5C"/>
    <w:rsid w:val="00906F76"/>
    <w:rsid w:val="009105E3"/>
    <w:rsid w:val="009148C1"/>
    <w:rsid w:val="00915071"/>
    <w:rsid w:val="009156E4"/>
    <w:rsid w:val="00915EB0"/>
    <w:rsid w:val="0091701B"/>
    <w:rsid w:val="0092284A"/>
    <w:rsid w:val="00946F3C"/>
    <w:rsid w:val="00952626"/>
    <w:rsid w:val="009531DD"/>
    <w:rsid w:val="009633BE"/>
    <w:rsid w:val="00972462"/>
    <w:rsid w:val="0097315A"/>
    <w:rsid w:val="00976755"/>
    <w:rsid w:val="009A4EDC"/>
    <w:rsid w:val="009A7B55"/>
    <w:rsid w:val="009D33DE"/>
    <w:rsid w:val="009D3918"/>
    <w:rsid w:val="009D54E3"/>
    <w:rsid w:val="009E1852"/>
    <w:rsid w:val="009F0354"/>
    <w:rsid w:val="009F2665"/>
    <w:rsid w:val="009F4FA9"/>
    <w:rsid w:val="00A01BDD"/>
    <w:rsid w:val="00A02B9C"/>
    <w:rsid w:val="00A043E9"/>
    <w:rsid w:val="00A158FF"/>
    <w:rsid w:val="00A33169"/>
    <w:rsid w:val="00A36EA7"/>
    <w:rsid w:val="00A44A0B"/>
    <w:rsid w:val="00A46ADF"/>
    <w:rsid w:val="00A46E6F"/>
    <w:rsid w:val="00A475B7"/>
    <w:rsid w:val="00A5742E"/>
    <w:rsid w:val="00A62EAA"/>
    <w:rsid w:val="00A73413"/>
    <w:rsid w:val="00A76E99"/>
    <w:rsid w:val="00A91709"/>
    <w:rsid w:val="00A96537"/>
    <w:rsid w:val="00A9773B"/>
    <w:rsid w:val="00AB24D3"/>
    <w:rsid w:val="00AB5531"/>
    <w:rsid w:val="00AC1225"/>
    <w:rsid w:val="00AC4027"/>
    <w:rsid w:val="00AD42EB"/>
    <w:rsid w:val="00AD4ABA"/>
    <w:rsid w:val="00AD5C66"/>
    <w:rsid w:val="00AF4848"/>
    <w:rsid w:val="00B0383F"/>
    <w:rsid w:val="00B10560"/>
    <w:rsid w:val="00B128DD"/>
    <w:rsid w:val="00B234C0"/>
    <w:rsid w:val="00B35B49"/>
    <w:rsid w:val="00B4182E"/>
    <w:rsid w:val="00B624A4"/>
    <w:rsid w:val="00B676FF"/>
    <w:rsid w:val="00B71577"/>
    <w:rsid w:val="00B81870"/>
    <w:rsid w:val="00B8774E"/>
    <w:rsid w:val="00B943A3"/>
    <w:rsid w:val="00BA1F0D"/>
    <w:rsid w:val="00BA3EBC"/>
    <w:rsid w:val="00BA7067"/>
    <w:rsid w:val="00BC4ACD"/>
    <w:rsid w:val="00BC5176"/>
    <w:rsid w:val="00BD225C"/>
    <w:rsid w:val="00BE3039"/>
    <w:rsid w:val="00BE41AF"/>
    <w:rsid w:val="00BE5F74"/>
    <w:rsid w:val="00BE7E83"/>
    <w:rsid w:val="00BF41B0"/>
    <w:rsid w:val="00C00D16"/>
    <w:rsid w:val="00C03027"/>
    <w:rsid w:val="00C0408C"/>
    <w:rsid w:val="00C23ED6"/>
    <w:rsid w:val="00C23EDF"/>
    <w:rsid w:val="00C31BE2"/>
    <w:rsid w:val="00C462BD"/>
    <w:rsid w:val="00C5203D"/>
    <w:rsid w:val="00C65A5A"/>
    <w:rsid w:val="00C67FA7"/>
    <w:rsid w:val="00C763BD"/>
    <w:rsid w:val="00C77448"/>
    <w:rsid w:val="00CB158E"/>
    <w:rsid w:val="00CB40AD"/>
    <w:rsid w:val="00CB66C7"/>
    <w:rsid w:val="00CC35D7"/>
    <w:rsid w:val="00CE06A4"/>
    <w:rsid w:val="00CF1FF3"/>
    <w:rsid w:val="00D15A53"/>
    <w:rsid w:val="00D1745B"/>
    <w:rsid w:val="00D21487"/>
    <w:rsid w:val="00D25E4D"/>
    <w:rsid w:val="00D355BC"/>
    <w:rsid w:val="00D36EAC"/>
    <w:rsid w:val="00D37398"/>
    <w:rsid w:val="00D444C1"/>
    <w:rsid w:val="00D535AA"/>
    <w:rsid w:val="00D622A9"/>
    <w:rsid w:val="00D850F1"/>
    <w:rsid w:val="00DA3BDC"/>
    <w:rsid w:val="00DB6355"/>
    <w:rsid w:val="00DE26F3"/>
    <w:rsid w:val="00DE477F"/>
    <w:rsid w:val="00E02749"/>
    <w:rsid w:val="00E21A91"/>
    <w:rsid w:val="00E246F8"/>
    <w:rsid w:val="00E326B4"/>
    <w:rsid w:val="00E368D9"/>
    <w:rsid w:val="00E60271"/>
    <w:rsid w:val="00E741A6"/>
    <w:rsid w:val="00E74835"/>
    <w:rsid w:val="00E919CB"/>
    <w:rsid w:val="00E93E69"/>
    <w:rsid w:val="00EA2D72"/>
    <w:rsid w:val="00EB14FA"/>
    <w:rsid w:val="00EC59DF"/>
    <w:rsid w:val="00EC62DC"/>
    <w:rsid w:val="00ED1617"/>
    <w:rsid w:val="00ED347E"/>
    <w:rsid w:val="00F00C06"/>
    <w:rsid w:val="00F13321"/>
    <w:rsid w:val="00F16388"/>
    <w:rsid w:val="00F167FB"/>
    <w:rsid w:val="00F1794D"/>
    <w:rsid w:val="00F26BED"/>
    <w:rsid w:val="00F4155A"/>
    <w:rsid w:val="00F538F2"/>
    <w:rsid w:val="00F93B2F"/>
    <w:rsid w:val="00F93F8E"/>
    <w:rsid w:val="00F95580"/>
    <w:rsid w:val="00F965EA"/>
    <w:rsid w:val="00F97862"/>
    <w:rsid w:val="00FB1340"/>
    <w:rsid w:val="00FD4443"/>
    <w:rsid w:val="00FE0F3C"/>
    <w:rsid w:val="00FE48D4"/>
    <w:rsid w:val="00FF3F23"/>
    <w:rsid w:val="00FF4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6698FB"/>
  <w15:docId w15:val="{D2F2703B-881A-4E96-AD9E-A14F4215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A043E9"/>
    <w:pPr>
      <w:keepNext/>
      <w:numPr>
        <w:numId w:val="1"/>
      </w:numPr>
      <w:spacing w:before="240" w:after="60"/>
      <w:jc w:val="both"/>
      <w:outlineLvl w:val="0"/>
    </w:pPr>
    <w:rPr>
      <w:rFonts w:ascii="Arial" w:eastAsia="Times New Roman" w:hAnsi="Arial" w:cs="Arial"/>
      <w:b/>
      <w:bCs/>
      <w:color w:val="C00000"/>
      <w:kern w:val="32"/>
      <w:szCs w:val="32"/>
      <w:lang w:val="en-AU" w:eastAsia="tr-TR"/>
    </w:rPr>
  </w:style>
  <w:style w:type="paragraph" w:styleId="Balk2">
    <w:name w:val="heading 2"/>
    <w:basedOn w:val="Normal"/>
    <w:next w:val="Normal"/>
    <w:link w:val="Balk2Char"/>
    <w:uiPriority w:val="9"/>
    <w:unhideWhenUsed/>
    <w:qFormat/>
    <w:rsid w:val="003669B6"/>
    <w:pPr>
      <w:keepNext/>
      <w:keepLines/>
      <w:spacing w:before="200"/>
      <w:outlineLvl w:val="1"/>
    </w:pPr>
    <w:rPr>
      <w:rFonts w:ascii="Arial" w:eastAsiaTheme="majorEastAsia" w:hAnsi="Arial" w:cstheme="majorBidi"/>
      <w:b/>
      <w:bCs/>
      <w:i/>
      <w:color w:val="C00000"/>
      <w:szCs w:val="26"/>
    </w:rPr>
  </w:style>
  <w:style w:type="paragraph" w:styleId="Balk3">
    <w:name w:val="heading 3"/>
    <w:basedOn w:val="Normal"/>
    <w:next w:val="Normal"/>
    <w:link w:val="Balk3Char"/>
    <w:uiPriority w:val="9"/>
    <w:unhideWhenUsed/>
    <w:qFormat/>
    <w:rsid w:val="00A44A0B"/>
    <w:pPr>
      <w:keepNext/>
      <w:keepLines/>
      <w:jc w:val="both"/>
      <w:outlineLvl w:val="2"/>
    </w:pPr>
    <w:rPr>
      <w:rFonts w:ascii="Arial" w:eastAsiaTheme="majorEastAsia" w:hAnsi="Arial" w:cstheme="majorBidi"/>
      <w:b/>
      <w:bCs/>
      <w:color w:val="C00000"/>
    </w:rPr>
  </w:style>
  <w:style w:type="paragraph" w:styleId="Balk4">
    <w:name w:val="heading 4"/>
    <w:basedOn w:val="Normal"/>
    <w:next w:val="Normal"/>
    <w:link w:val="Balk4Char"/>
    <w:uiPriority w:val="9"/>
    <w:unhideWhenUsed/>
    <w:qFormat/>
    <w:rsid w:val="00781625"/>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4E679E"/>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unhideWhenUsed/>
    <w:qFormat/>
    <w:rsid w:val="00A36EA7"/>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unhideWhenUsed/>
    <w:qFormat/>
    <w:rsid w:val="00831081"/>
    <w:pPr>
      <w:keepNext/>
      <w:keepLines/>
      <w:numPr>
        <w:numId w:val="27"/>
      </w:numPr>
      <w:spacing w:before="40" w:line="276" w:lineRule="auto"/>
      <w:jc w:val="both"/>
      <w:outlineLvl w:val="6"/>
    </w:pPr>
    <w:rPr>
      <w:rFonts w:asciiTheme="minorHAnsi" w:eastAsiaTheme="majorEastAsia" w:hAnsiTheme="minorHAnsi" w:cstheme="majorBidi"/>
      <w:b/>
      <w:iCs/>
      <w:sz w:val="22"/>
      <w:szCs w:val="22"/>
      <w:lang w:val="tr-TR"/>
    </w:rPr>
  </w:style>
  <w:style w:type="paragraph" w:styleId="Balk8">
    <w:name w:val="heading 8"/>
    <w:basedOn w:val="Normal"/>
    <w:next w:val="Normal"/>
    <w:link w:val="Balk8Char"/>
    <w:uiPriority w:val="9"/>
    <w:unhideWhenUsed/>
    <w:qFormat/>
    <w:rsid w:val="00831081"/>
    <w:pPr>
      <w:keepNext/>
      <w:keepLines/>
      <w:numPr>
        <w:numId w:val="28"/>
      </w:numPr>
      <w:spacing w:before="40" w:line="276" w:lineRule="auto"/>
      <w:jc w:val="both"/>
      <w:outlineLvl w:val="7"/>
    </w:pPr>
    <w:rPr>
      <w:rFonts w:asciiTheme="minorHAnsi" w:eastAsiaTheme="majorEastAsia" w:hAnsiTheme="minorHAnsi" w:cstheme="majorBidi"/>
      <w:b/>
      <w:sz w:val="22"/>
      <w:szCs w:val="21"/>
      <w:lang w:val="tr-TR"/>
    </w:rPr>
  </w:style>
  <w:style w:type="paragraph" w:styleId="Balk9">
    <w:name w:val="heading 9"/>
    <w:basedOn w:val="Normal"/>
    <w:next w:val="Normal"/>
    <w:link w:val="Balk9Char"/>
    <w:uiPriority w:val="9"/>
    <w:unhideWhenUsed/>
    <w:qFormat/>
    <w:rsid w:val="00831081"/>
    <w:pPr>
      <w:keepNext/>
      <w:keepLines/>
      <w:numPr>
        <w:numId w:val="30"/>
      </w:numPr>
      <w:spacing w:before="40" w:line="276" w:lineRule="auto"/>
      <w:jc w:val="both"/>
      <w:outlineLvl w:val="8"/>
    </w:pPr>
    <w:rPr>
      <w:rFonts w:asciiTheme="minorHAnsi" w:eastAsiaTheme="majorEastAsia" w:hAnsiTheme="minorHAnsi" w:cstheme="majorBidi"/>
      <w:b/>
      <w:iCs/>
      <w:sz w:val="22"/>
      <w:szCs w:val="21"/>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43E9"/>
    <w:rPr>
      <w:rFonts w:ascii="Arial" w:eastAsia="Times New Roman" w:hAnsi="Arial" w:cs="Arial"/>
      <w:b/>
      <w:bCs/>
      <w:color w:val="C00000"/>
      <w:kern w:val="32"/>
      <w:sz w:val="24"/>
      <w:szCs w:val="32"/>
      <w:lang w:val="en-AU" w:eastAsia="tr-TR"/>
    </w:rPr>
  </w:style>
  <w:style w:type="character" w:customStyle="1" w:styleId="Balk2Char">
    <w:name w:val="Başlık 2 Char"/>
    <w:basedOn w:val="VarsaylanParagrafYazTipi"/>
    <w:link w:val="Balk2"/>
    <w:uiPriority w:val="9"/>
    <w:rsid w:val="003669B6"/>
    <w:rPr>
      <w:rFonts w:ascii="Arial" w:eastAsiaTheme="majorEastAsia" w:hAnsi="Arial" w:cstheme="majorBidi"/>
      <w:b/>
      <w:bCs/>
      <w:i/>
      <w:color w:val="C00000"/>
      <w:sz w:val="24"/>
      <w:szCs w:val="26"/>
    </w:rPr>
  </w:style>
  <w:style w:type="character" w:customStyle="1" w:styleId="Balk3Char">
    <w:name w:val="Başlık 3 Char"/>
    <w:basedOn w:val="VarsaylanParagrafYazTipi"/>
    <w:link w:val="Balk3"/>
    <w:uiPriority w:val="9"/>
    <w:rsid w:val="00A44A0B"/>
    <w:rPr>
      <w:rFonts w:ascii="Arial" w:eastAsiaTheme="majorEastAsia" w:hAnsi="Arial" w:cstheme="majorBidi"/>
      <w:b/>
      <w:bCs/>
      <w:color w:val="C00000"/>
      <w:sz w:val="24"/>
      <w:szCs w:val="24"/>
    </w:rPr>
  </w:style>
  <w:style w:type="character" w:customStyle="1" w:styleId="Balk4Char">
    <w:name w:val="Başlık 4 Char"/>
    <w:basedOn w:val="VarsaylanParagrafYazTipi"/>
    <w:link w:val="Balk4"/>
    <w:uiPriority w:val="9"/>
    <w:rsid w:val="00781625"/>
    <w:rPr>
      <w:rFonts w:asciiTheme="majorHAnsi" w:eastAsiaTheme="majorEastAsia" w:hAnsiTheme="majorHAnsi" w:cstheme="majorBidi"/>
      <w:b/>
      <w:bCs/>
      <w:i/>
      <w:iCs/>
      <w:color w:val="4F81BD" w:themeColor="accent1"/>
      <w:sz w:val="24"/>
      <w:szCs w:val="24"/>
    </w:rPr>
  </w:style>
  <w:style w:type="character" w:customStyle="1" w:styleId="Balk5Char">
    <w:name w:val="Başlık 5 Char"/>
    <w:basedOn w:val="VarsaylanParagrafYazTipi"/>
    <w:link w:val="Balk5"/>
    <w:uiPriority w:val="9"/>
    <w:rsid w:val="004E679E"/>
    <w:rPr>
      <w:rFonts w:asciiTheme="majorHAnsi" w:eastAsiaTheme="majorEastAsia" w:hAnsiTheme="majorHAnsi" w:cstheme="majorBidi"/>
      <w:color w:val="365F91" w:themeColor="accent1" w:themeShade="BF"/>
      <w:sz w:val="24"/>
      <w:szCs w:val="24"/>
    </w:rPr>
  </w:style>
  <w:style w:type="character" w:customStyle="1" w:styleId="Balk6Char">
    <w:name w:val="Başlık 6 Char"/>
    <w:basedOn w:val="VarsaylanParagrafYazTipi"/>
    <w:link w:val="Balk6"/>
    <w:uiPriority w:val="9"/>
    <w:rsid w:val="00A36EA7"/>
    <w:rPr>
      <w:rFonts w:asciiTheme="majorHAnsi" w:eastAsiaTheme="majorEastAsia" w:hAnsiTheme="majorHAnsi" w:cstheme="majorBidi"/>
      <w:color w:val="243F60" w:themeColor="accent1" w:themeShade="7F"/>
      <w:sz w:val="24"/>
      <w:szCs w:val="24"/>
    </w:rPr>
  </w:style>
  <w:style w:type="character" w:customStyle="1" w:styleId="Balk7Char">
    <w:name w:val="Başlık 7 Char"/>
    <w:basedOn w:val="VarsaylanParagrafYazTipi"/>
    <w:link w:val="Balk7"/>
    <w:uiPriority w:val="9"/>
    <w:rsid w:val="00831081"/>
    <w:rPr>
      <w:rFonts w:asciiTheme="minorHAnsi" w:eastAsiaTheme="majorEastAsia" w:hAnsiTheme="minorHAnsi" w:cstheme="majorBidi"/>
      <w:b/>
      <w:iCs/>
      <w:sz w:val="22"/>
      <w:szCs w:val="22"/>
      <w:lang w:val="tr-TR"/>
    </w:rPr>
  </w:style>
  <w:style w:type="character" w:customStyle="1" w:styleId="Balk8Char">
    <w:name w:val="Başlık 8 Char"/>
    <w:basedOn w:val="VarsaylanParagrafYazTipi"/>
    <w:link w:val="Balk8"/>
    <w:uiPriority w:val="9"/>
    <w:rsid w:val="00831081"/>
    <w:rPr>
      <w:rFonts w:asciiTheme="minorHAnsi" w:eastAsiaTheme="majorEastAsia" w:hAnsiTheme="minorHAnsi" w:cstheme="majorBidi"/>
      <w:b/>
      <w:sz w:val="22"/>
      <w:szCs w:val="21"/>
      <w:lang w:val="tr-TR"/>
    </w:rPr>
  </w:style>
  <w:style w:type="character" w:customStyle="1" w:styleId="Balk9Char">
    <w:name w:val="Başlık 9 Char"/>
    <w:basedOn w:val="VarsaylanParagrafYazTipi"/>
    <w:link w:val="Balk9"/>
    <w:uiPriority w:val="9"/>
    <w:rsid w:val="00831081"/>
    <w:rPr>
      <w:rFonts w:asciiTheme="minorHAnsi" w:eastAsiaTheme="majorEastAsia" w:hAnsiTheme="minorHAnsi" w:cstheme="majorBidi"/>
      <w:b/>
      <w:iCs/>
      <w:sz w:val="22"/>
      <w:szCs w:val="21"/>
      <w:lang w:val="tr-TR"/>
    </w:rPr>
  </w:style>
  <w:style w:type="table" w:styleId="TabloKlavuzu">
    <w:name w:val="Table Grid"/>
    <w:basedOn w:val="NormalTablo"/>
    <w:uiPriority w:val="59"/>
    <w:rsid w:val="002C2B0E"/>
    <w:rPr>
      <w:rFonts w:eastAsia="Cambria"/>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C2B0E"/>
    <w:pPr>
      <w:tabs>
        <w:tab w:val="center" w:pos="4320"/>
        <w:tab w:val="right" w:pos="8640"/>
      </w:tabs>
    </w:pPr>
  </w:style>
  <w:style w:type="character" w:customStyle="1" w:styleId="stBilgiChar">
    <w:name w:val="Üst Bilgi Char"/>
    <w:basedOn w:val="VarsaylanParagrafYazTipi"/>
    <w:link w:val="stBilgi"/>
    <w:uiPriority w:val="99"/>
    <w:rsid w:val="002C2B0E"/>
  </w:style>
  <w:style w:type="paragraph" w:styleId="AltBilgi">
    <w:name w:val="footer"/>
    <w:basedOn w:val="Normal"/>
    <w:link w:val="AltBilgiChar"/>
    <w:uiPriority w:val="99"/>
    <w:unhideWhenUsed/>
    <w:rsid w:val="002C2B0E"/>
    <w:pPr>
      <w:tabs>
        <w:tab w:val="center" w:pos="4320"/>
        <w:tab w:val="right" w:pos="8640"/>
      </w:tabs>
    </w:pPr>
  </w:style>
  <w:style w:type="character" w:customStyle="1" w:styleId="AltBilgiChar">
    <w:name w:val="Alt Bilgi Char"/>
    <w:basedOn w:val="VarsaylanParagrafYazTipi"/>
    <w:link w:val="AltBilgi"/>
    <w:uiPriority w:val="99"/>
    <w:rsid w:val="002C2B0E"/>
  </w:style>
  <w:style w:type="paragraph" w:styleId="BalonMetni">
    <w:name w:val="Balloon Text"/>
    <w:basedOn w:val="Normal"/>
    <w:link w:val="BalonMetniChar"/>
    <w:uiPriority w:val="99"/>
    <w:semiHidden/>
    <w:unhideWhenUsed/>
    <w:rsid w:val="0009131C"/>
    <w:rPr>
      <w:rFonts w:ascii="Lucida Grande" w:hAnsi="Lucida Grande" w:cs="Lucida Grande"/>
      <w:sz w:val="18"/>
      <w:szCs w:val="18"/>
    </w:rPr>
  </w:style>
  <w:style w:type="character" w:customStyle="1" w:styleId="BalonMetniChar">
    <w:name w:val="Balon Metni Char"/>
    <w:link w:val="BalonMetni"/>
    <w:uiPriority w:val="99"/>
    <w:semiHidden/>
    <w:rsid w:val="0009131C"/>
    <w:rPr>
      <w:rFonts w:ascii="Lucida Grande" w:hAnsi="Lucida Grande" w:cs="Lucida Grande"/>
      <w:sz w:val="18"/>
      <w:szCs w:val="18"/>
    </w:rPr>
  </w:style>
  <w:style w:type="character" w:styleId="Kpr">
    <w:name w:val="Hyperlink"/>
    <w:uiPriority w:val="99"/>
    <w:rsid w:val="00FF3F23"/>
    <w:rPr>
      <w:color w:val="0000FF"/>
      <w:u w:val="single"/>
    </w:rPr>
  </w:style>
  <w:style w:type="character" w:styleId="SayfaNumaras">
    <w:name w:val="page number"/>
    <w:basedOn w:val="VarsaylanParagrafYazTipi"/>
    <w:rsid w:val="00FF3F23"/>
  </w:style>
  <w:style w:type="paragraph" w:styleId="ListeParagraf">
    <w:name w:val="List Paragraph"/>
    <w:basedOn w:val="Normal"/>
    <w:uiPriority w:val="34"/>
    <w:qFormat/>
    <w:rsid w:val="00283A51"/>
    <w:pPr>
      <w:ind w:left="720"/>
    </w:pPr>
    <w:rPr>
      <w:rFonts w:ascii="Calibri" w:eastAsia="Calibri" w:hAnsi="Calibri"/>
      <w:sz w:val="22"/>
      <w:szCs w:val="22"/>
    </w:rPr>
  </w:style>
  <w:style w:type="character" w:styleId="Vurgu">
    <w:name w:val="Emphasis"/>
    <w:basedOn w:val="VarsaylanParagrafYazTipi"/>
    <w:uiPriority w:val="20"/>
    <w:qFormat/>
    <w:rsid w:val="00526E11"/>
    <w:rPr>
      <w:i/>
      <w:iCs/>
    </w:rPr>
  </w:style>
  <w:style w:type="paragraph" w:styleId="ekillerTablosu">
    <w:name w:val="table of figures"/>
    <w:basedOn w:val="Normal"/>
    <w:next w:val="Normal"/>
    <w:uiPriority w:val="99"/>
    <w:unhideWhenUsed/>
    <w:rsid w:val="00AD42EB"/>
    <w:pPr>
      <w:ind w:left="480" w:hanging="480"/>
    </w:pPr>
  </w:style>
  <w:style w:type="paragraph" w:styleId="NormalWeb">
    <w:name w:val="Normal (Web)"/>
    <w:basedOn w:val="Normal"/>
    <w:uiPriority w:val="99"/>
    <w:unhideWhenUsed/>
    <w:rsid w:val="0091701B"/>
    <w:pPr>
      <w:spacing w:before="100" w:beforeAutospacing="1" w:after="100" w:afterAutospacing="1"/>
    </w:pPr>
    <w:rPr>
      <w:rFonts w:ascii="Times New Roman" w:eastAsia="Times New Roman" w:hAnsi="Times New Roman"/>
      <w:lang w:val="tr-TR" w:eastAsia="tr-TR"/>
    </w:rPr>
  </w:style>
  <w:style w:type="paragraph" w:styleId="TBal">
    <w:name w:val="TOC Heading"/>
    <w:basedOn w:val="Balk1"/>
    <w:next w:val="Normal"/>
    <w:uiPriority w:val="39"/>
    <w:unhideWhenUsed/>
    <w:qFormat/>
    <w:rsid w:val="004A796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tr-TR"/>
    </w:rPr>
  </w:style>
  <w:style w:type="paragraph" w:styleId="T1">
    <w:name w:val="toc 1"/>
    <w:basedOn w:val="Normal"/>
    <w:next w:val="Normal"/>
    <w:autoRedefine/>
    <w:uiPriority w:val="39"/>
    <w:unhideWhenUsed/>
    <w:rsid w:val="003E206F"/>
    <w:pPr>
      <w:tabs>
        <w:tab w:val="left" w:pos="480"/>
        <w:tab w:val="right" w:leader="dot" w:pos="9204"/>
      </w:tabs>
      <w:spacing w:after="100"/>
      <w:ind w:left="426" w:hanging="426"/>
    </w:pPr>
    <w:rPr>
      <w:noProof/>
      <w:color w:val="C00000"/>
      <w:sz w:val="28"/>
      <w:szCs w:val="28"/>
    </w:rPr>
  </w:style>
  <w:style w:type="paragraph" w:styleId="T2">
    <w:name w:val="toc 2"/>
    <w:basedOn w:val="Normal"/>
    <w:next w:val="Normal"/>
    <w:autoRedefine/>
    <w:uiPriority w:val="39"/>
    <w:unhideWhenUsed/>
    <w:rsid w:val="003E206F"/>
    <w:pPr>
      <w:tabs>
        <w:tab w:val="left" w:pos="880"/>
        <w:tab w:val="right" w:leader="dot" w:pos="9204"/>
      </w:tabs>
      <w:spacing w:after="100"/>
      <w:ind w:left="851" w:hanging="425"/>
    </w:pPr>
  </w:style>
  <w:style w:type="paragraph" w:styleId="T3">
    <w:name w:val="toc 3"/>
    <w:basedOn w:val="Normal"/>
    <w:next w:val="Normal"/>
    <w:autoRedefine/>
    <w:uiPriority w:val="39"/>
    <w:unhideWhenUsed/>
    <w:rsid w:val="003E206F"/>
    <w:pPr>
      <w:tabs>
        <w:tab w:val="right" w:leader="dot" w:pos="9204"/>
      </w:tabs>
      <w:spacing w:after="100"/>
      <w:ind w:left="1701" w:hanging="708"/>
    </w:pPr>
  </w:style>
  <w:style w:type="paragraph" w:styleId="DipnotMetni">
    <w:name w:val="footnote text"/>
    <w:basedOn w:val="Normal"/>
    <w:link w:val="DipnotMetniChar"/>
    <w:uiPriority w:val="99"/>
    <w:rsid w:val="003466B4"/>
    <w:pPr>
      <w:spacing w:after="60" w:line="288" w:lineRule="auto"/>
      <w:jc w:val="both"/>
    </w:pPr>
    <w:rPr>
      <w:rFonts w:ascii="Arial" w:eastAsia="Arial Unicode MS" w:hAnsi="Arial" w:cs="Arial"/>
      <w:sz w:val="16"/>
      <w:szCs w:val="20"/>
      <w:lang w:val="de-DE" w:eastAsia="zh-CN"/>
    </w:rPr>
  </w:style>
  <w:style w:type="character" w:customStyle="1" w:styleId="DipnotMetniChar">
    <w:name w:val="Dipnot Metni Char"/>
    <w:basedOn w:val="VarsaylanParagrafYazTipi"/>
    <w:link w:val="DipnotMetni"/>
    <w:uiPriority w:val="99"/>
    <w:rsid w:val="003466B4"/>
    <w:rPr>
      <w:rFonts w:ascii="Arial" w:eastAsia="Arial Unicode MS" w:hAnsi="Arial" w:cs="Arial"/>
      <w:sz w:val="16"/>
      <w:lang w:val="de-DE" w:eastAsia="zh-CN"/>
    </w:rPr>
  </w:style>
  <w:style w:type="character" w:styleId="DipnotBavurusu">
    <w:name w:val="footnote reference"/>
    <w:uiPriority w:val="99"/>
    <w:rsid w:val="003466B4"/>
    <w:rPr>
      <w:rFonts w:ascii="Arial" w:hAnsi="Arial" w:cs="Arial"/>
      <w:dstrike w:val="0"/>
      <w:sz w:val="20"/>
      <w:vertAlign w:val="superscript"/>
    </w:rPr>
  </w:style>
  <w:style w:type="paragraph" w:customStyle="1" w:styleId="BBBodyTextIndent4">
    <w:name w:val="B&amp;B Body Text Indent 4"/>
    <w:basedOn w:val="Normal"/>
    <w:rsid w:val="009105E3"/>
    <w:pPr>
      <w:spacing w:after="240"/>
      <w:ind w:left="2699"/>
      <w:jc w:val="both"/>
      <w:outlineLvl w:val="3"/>
    </w:pPr>
    <w:rPr>
      <w:rFonts w:ascii="Georgia" w:hAnsi="Georgia"/>
      <w:sz w:val="20"/>
      <w:lang w:val="en-GB" w:eastAsia="en-GB"/>
    </w:rPr>
  </w:style>
  <w:style w:type="character" w:styleId="Gl">
    <w:name w:val="Strong"/>
    <w:basedOn w:val="VarsaylanParagrafYazTipi"/>
    <w:uiPriority w:val="22"/>
    <w:qFormat/>
    <w:rsid w:val="00FF40F2"/>
    <w:rPr>
      <w:b/>
      <w:bCs/>
    </w:rPr>
  </w:style>
  <w:style w:type="paragraph" w:styleId="SonNotMetni">
    <w:name w:val="endnote text"/>
    <w:basedOn w:val="Normal"/>
    <w:link w:val="SonNotMetniChar"/>
    <w:uiPriority w:val="99"/>
    <w:semiHidden/>
    <w:unhideWhenUsed/>
    <w:rsid w:val="00781625"/>
    <w:pPr>
      <w:spacing w:after="200" w:line="276" w:lineRule="auto"/>
    </w:pPr>
    <w:rPr>
      <w:rFonts w:ascii="Calibri" w:eastAsia="Calibri" w:hAnsi="Calibri"/>
      <w:sz w:val="20"/>
      <w:szCs w:val="20"/>
      <w:lang w:val="tr-TR"/>
    </w:rPr>
  </w:style>
  <w:style w:type="character" w:customStyle="1" w:styleId="SonNotMetniChar">
    <w:name w:val="Son Not Metni Char"/>
    <w:basedOn w:val="VarsaylanParagrafYazTipi"/>
    <w:link w:val="SonNotMetni"/>
    <w:uiPriority w:val="99"/>
    <w:semiHidden/>
    <w:rsid w:val="00781625"/>
    <w:rPr>
      <w:rFonts w:ascii="Calibri" w:eastAsia="Calibri" w:hAnsi="Calibri"/>
      <w:lang w:val="tr-TR"/>
    </w:rPr>
  </w:style>
  <w:style w:type="character" w:styleId="SonNotBavurusu">
    <w:name w:val="endnote reference"/>
    <w:basedOn w:val="VarsaylanParagrafYazTipi"/>
    <w:uiPriority w:val="99"/>
    <w:semiHidden/>
    <w:unhideWhenUsed/>
    <w:rsid w:val="00781625"/>
    <w:rPr>
      <w:vertAlign w:val="superscript"/>
    </w:rPr>
  </w:style>
  <w:style w:type="character" w:styleId="AklamaBavurusu">
    <w:name w:val="annotation reference"/>
    <w:basedOn w:val="VarsaylanParagrafYazTipi"/>
    <w:uiPriority w:val="99"/>
    <w:semiHidden/>
    <w:unhideWhenUsed/>
    <w:rsid w:val="003669B6"/>
    <w:rPr>
      <w:sz w:val="16"/>
      <w:szCs w:val="16"/>
    </w:rPr>
  </w:style>
  <w:style w:type="paragraph" w:styleId="AklamaMetni">
    <w:name w:val="annotation text"/>
    <w:basedOn w:val="Normal"/>
    <w:link w:val="AklamaMetniChar"/>
    <w:uiPriority w:val="99"/>
    <w:semiHidden/>
    <w:unhideWhenUsed/>
    <w:rsid w:val="003669B6"/>
    <w:rPr>
      <w:sz w:val="20"/>
      <w:szCs w:val="20"/>
    </w:rPr>
  </w:style>
  <w:style w:type="character" w:customStyle="1" w:styleId="AklamaMetniChar">
    <w:name w:val="Açıklama Metni Char"/>
    <w:basedOn w:val="VarsaylanParagrafYazTipi"/>
    <w:link w:val="AklamaMetni"/>
    <w:uiPriority w:val="99"/>
    <w:semiHidden/>
    <w:rsid w:val="003669B6"/>
  </w:style>
  <w:style w:type="paragraph" w:styleId="AklamaKonusu">
    <w:name w:val="annotation subject"/>
    <w:basedOn w:val="AklamaMetni"/>
    <w:next w:val="AklamaMetni"/>
    <w:link w:val="AklamaKonusuChar"/>
    <w:uiPriority w:val="99"/>
    <w:semiHidden/>
    <w:unhideWhenUsed/>
    <w:rsid w:val="003669B6"/>
    <w:rPr>
      <w:b/>
      <w:bCs/>
    </w:rPr>
  </w:style>
  <w:style w:type="character" w:customStyle="1" w:styleId="AklamaKonusuChar">
    <w:name w:val="Açıklama Konusu Char"/>
    <w:basedOn w:val="AklamaMetniChar"/>
    <w:link w:val="AklamaKonusu"/>
    <w:uiPriority w:val="99"/>
    <w:semiHidden/>
    <w:rsid w:val="003669B6"/>
    <w:rPr>
      <w:b/>
      <w:bCs/>
    </w:rPr>
  </w:style>
  <w:style w:type="paragraph" w:customStyle="1" w:styleId="Balk11">
    <w:name w:val="Başlık 11"/>
    <w:basedOn w:val="Normal"/>
    <w:rsid w:val="00831081"/>
    <w:pPr>
      <w:numPr>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21">
    <w:name w:val="Başlık 21"/>
    <w:basedOn w:val="Normal"/>
    <w:rsid w:val="00831081"/>
    <w:pPr>
      <w:numPr>
        <w:ilvl w:val="1"/>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31">
    <w:name w:val="Başlık 31"/>
    <w:basedOn w:val="Normal"/>
    <w:rsid w:val="00831081"/>
    <w:pPr>
      <w:numPr>
        <w:ilvl w:val="2"/>
        <w:numId w:val="7"/>
      </w:numPr>
      <w:spacing w:before="120" w:after="200" w:line="276" w:lineRule="auto"/>
      <w:ind w:left="1440"/>
      <w:jc w:val="both"/>
    </w:pPr>
    <w:rPr>
      <w:rFonts w:asciiTheme="minorHAnsi" w:eastAsiaTheme="minorHAnsi" w:hAnsiTheme="minorHAnsi" w:cstheme="minorBidi"/>
      <w:sz w:val="22"/>
      <w:szCs w:val="22"/>
      <w:lang w:val="tr-TR"/>
    </w:rPr>
  </w:style>
  <w:style w:type="paragraph" w:customStyle="1" w:styleId="Balk41">
    <w:name w:val="Başlık 41"/>
    <w:basedOn w:val="Normal"/>
    <w:rsid w:val="00831081"/>
    <w:pPr>
      <w:numPr>
        <w:ilvl w:val="3"/>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51">
    <w:name w:val="Başlık 51"/>
    <w:basedOn w:val="Normal"/>
    <w:rsid w:val="00831081"/>
    <w:pPr>
      <w:numPr>
        <w:ilvl w:val="4"/>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61">
    <w:name w:val="Başlık 61"/>
    <w:basedOn w:val="Normal"/>
    <w:rsid w:val="00831081"/>
    <w:pPr>
      <w:numPr>
        <w:ilvl w:val="5"/>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71">
    <w:name w:val="Başlık 71"/>
    <w:basedOn w:val="Normal"/>
    <w:rsid w:val="00831081"/>
    <w:pPr>
      <w:numPr>
        <w:ilvl w:val="6"/>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81">
    <w:name w:val="Başlık 81"/>
    <w:basedOn w:val="Normal"/>
    <w:rsid w:val="00831081"/>
    <w:pPr>
      <w:numPr>
        <w:ilvl w:val="7"/>
        <w:numId w:val="7"/>
      </w:numPr>
      <w:spacing w:before="120" w:after="200" w:line="276" w:lineRule="auto"/>
      <w:jc w:val="both"/>
    </w:pPr>
    <w:rPr>
      <w:rFonts w:asciiTheme="minorHAnsi" w:eastAsiaTheme="minorHAnsi" w:hAnsiTheme="minorHAnsi" w:cstheme="minorBidi"/>
      <w:sz w:val="22"/>
      <w:szCs w:val="22"/>
      <w:lang w:val="tr-TR"/>
    </w:rPr>
  </w:style>
  <w:style w:type="paragraph" w:customStyle="1" w:styleId="Balk91">
    <w:name w:val="Başlık 91"/>
    <w:basedOn w:val="Normal"/>
    <w:rsid w:val="00831081"/>
    <w:pPr>
      <w:numPr>
        <w:ilvl w:val="8"/>
        <w:numId w:val="7"/>
      </w:numPr>
      <w:spacing w:before="120" w:after="200" w:line="276" w:lineRule="auto"/>
      <w:jc w:val="both"/>
    </w:pPr>
    <w:rPr>
      <w:rFonts w:asciiTheme="minorHAnsi" w:eastAsiaTheme="minorHAnsi" w:hAnsiTheme="minorHAnsi" w:cstheme="minorBidi"/>
      <w:sz w:val="22"/>
      <w:szCs w:val="22"/>
      <w:lang w:val="tr-TR"/>
    </w:rPr>
  </w:style>
  <w:style w:type="character" w:customStyle="1" w:styleId="apple-converted-space">
    <w:name w:val="apple-converted-space"/>
    <w:basedOn w:val="VarsaylanParagrafYazTipi"/>
    <w:rsid w:val="00831081"/>
  </w:style>
  <w:style w:type="paragraph" w:styleId="T4">
    <w:name w:val="toc 4"/>
    <w:basedOn w:val="Normal"/>
    <w:next w:val="Normal"/>
    <w:autoRedefine/>
    <w:uiPriority w:val="39"/>
    <w:unhideWhenUsed/>
    <w:rsid w:val="00831081"/>
    <w:pPr>
      <w:tabs>
        <w:tab w:val="right" w:leader="dot" w:pos="9062"/>
      </w:tabs>
      <w:spacing w:before="120" w:after="100" w:line="276" w:lineRule="auto"/>
      <w:ind w:left="1985" w:hanging="425"/>
      <w:jc w:val="both"/>
    </w:pPr>
    <w:rPr>
      <w:rFonts w:asciiTheme="minorHAnsi" w:eastAsiaTheme="minorHAnsi" w:hAnsiTheme="minorHAnsi" w:cstheme="minorBidi"/>
      <w:sz w:val="22"/>
      <w:szCs w:val="22"/>
      <w:lang w:val="tr-TR"/>
    </w:rPr>
  </w:style>
  <w:style w:type="paragraph" w:styleId="T5">
    <w:name w:val="toc 5"/>
    <w:basedOn w:val="Normal"/>
    <w:next w:val="Normal"/>
    <w:autoRedefine/>
    <w:uiPriority w:val="39"/>
    <w:unhideWhenUsed/>
    <w:rsid w:val="00831081"/>
    <w:pPr>
      <w:tabs>
        <w:tab w:val="right" w:leader="dot" w:pos="9062"/>
      </w:tabs>
      <w:spacing w:before="120" w:after="100" w:line="276" w:lineRule="auto"/>
      <w:ind w:left="1560" w:hanging="567"/>
      <w:jc w:val="both"/>
    </w:pPr>
    <w:rPr>
      <w:rFonts w:asciiTheme="minorHAnsi" w:eastAsiaTheme="minorHAnsi" w:hAnsiTheme="minorHAnsi" w:cstheme="minorBidi"/>
      <w:sz w:val="22"/>
      <w:szCs w:val="22"/>
      <w:lang w:val="tr-TR"/>
    </w:rPr>
  </w:style>
  <w:style w:type="paragraph" w:styleId="T6">
    <w:name w:val="toc 6"/>
    <w:basedOn w:val="Normal"/>
    <w:next w:val="Normal"/>
    <w:autoRedefine/>
    <w:uiPriority w:val="39"/>
    <w:unhideWhenUsed/>
    <w:rsid w:val="00831081"/>
    <w:pPr>
      <w:tabs>
        <w:tab w:val="left" w:pos="1821"/>
        <w:tab w:val="right" w:leader="dot" w:pos="9062"/>
      </w:tabs>
      <w:spacing w:after="100" w:line="259" w:lineRule="auto"/>
      <w:ind w:left="1560" w:hanging="567"/>
    </w:pPr>
    <w:rPr>
      <w:rFonts w:asciiTheme="minorHAnsi" w:eastAsiaTheme="minorEastAsia" w:hAnsiTheme="minorHAnsi" w:cstheme="minorBidi"/>
      <w:sz w:val="22"/>
      <w:szCs w:val="22"/>
      <w:lang w:val="tr-TR" w:eastAsia="tr-TR"/>
    </w:rPr>
  </w:style>
  <w:style w:type="paragraph" w:styleId="T7">
    <w:name w:val="toc 7"/>
    <w:basedOn w:val="Normal"/>
    <w:next w:val="Normal"/>
    <w:autoRedefine/>
    <w:uiPriority w:val="39"/>
    <w:unhideWhenUsed/>
    <w:rsid w:val="00831081"/>
    <w:pPr>
      <w:tabs>
        <w:tab w:val="left" w:pos="2041"/>
        <w:tab w:val="right" w:leader="dot" w:pos="9062"/>
      </w:tabs>
      <w:spacing w:after="100" w:line="259" w:lineRule="auto"/>
      <w:ind w:left="1560" w:hanging="567"/>
    </w:pPr>
    <w:rPr>
      <w:rFonts w:asciiTheme="minorHAnsi" w:eastAsiaTheme="minorEastAsia" w:hAnsiTheme="minorHAnsi" w:cstheme="minorBidi"/>
      <w:sz w:val="22"/>
      <w:szCs w:val="22"/>
      <w:lang w:val="tr-TR" w:eastAsia="tr-TR"/>
    </w:rPr>
  </w:style>
  <w:style w:type="paragraph" w:styleId="T8">
    <w:name w:val="toc 8"/>
    <w:basedOn w:val="Normal"/>
    <w:next w:val="Normal"/>
    <w:autoRedefine/>
    <w:uiPriority w:val="39"/>
    <w:unhideWhenUsed/>
    <w:rsid w:val="00831081"/>
    <w:pPr>
      <w:tabs>
        <w:tab w:val="left" w:pos="2261"/>
        <w:tab w:val="right" w:leader="dot" w:pos="9062"/>
      </w:tabs>
      <w:spacing w:after="100" w:line="259" w:lineRule="auto"/>
      <w:ind w:left="1560" w:hanging="567"/>
    </w:pPr>
    <w:rPr>
      <w:rFonts w:asciiTheme="minorHAnsi" w:eastAsiaTheme="minorEastAsia" w:hAnsiTheme="minorHAnsi" w:cstheme="minorBidi"/>
      <w:sz w:val="22"/>
      <w:szCs w:val="22"/>
      <w:lang w:val="tr-TR" w:eastAsia="tr-TR"/>
    </w:rPr>
  </w:style>
  <w:style w:type="paragraph" w:styleId="T9">
    <w:name w:val="toc 9"/>
    <w:basedOn w:val="Normal"/>
    <w:next w:val="Normal"/>
    <w:autoRedefine/>
    <w:uiPriority w:val="39"/>
    <w:unhideWhenUsed/>
    <w:rsid w:val="00831081"/>
    <w:pPr>
      <w:tabs>
        <w:tab w:val="left" w:pos="1701"/>
        <w:tab w:val="right" w:leader="dot" w:pos="9062"/>
      </w:tabs>
      <w:spacing w:after="100" w:line="259" w:lineRule="auto"/>
      <w:ind w:left="1560" w:hanging="567"/>
    </w:pPr>
    <w:rPr>
      <w:rFonts w:asciiTheme="minorHAnsi" w:eastAsiaTheme="minorEastAsia" w:hAnsiTheme="minorHAnsi" w:cstheme="minorBidi"/>
      <w:sz w:val="22"/>
      <w:szCs w:val="22"/>
      <w:lang w:val="tr-TR" w:eastAsia="tr-TR"/>
    </w:rPr>
  </w:style>
  <w:style w:type="character" w:styleId="zmlenmeyenBahsetme">
    <w:name w:val="Unresolved Mention"/>
    <w:basedOn w:val="VarsaylanParagrafYazTipi"/>
    <w:uiPriority w:val="99"/>
    <w:semiHidden/>
    <w:unhideWhenUsed/>
    <w:rsid w:val="00846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557531">
      <w:bodyDiv w:val="1"/>
      <w:marLeft w:val="0"/>
      <w:marRight w:val="0"/>
      <w:marTop w:val="0"/>
      <w:marBottom w:val="0"/>
      <w:divBdr>
        <w:top w:val="none" w:sz="0" w:space="0" w:color="auto"/>
        <w:left w:val="none" w:sz="0" w:space="0" w:color="auto"/>
        <w:bottom w:val="none" w:sz="0" w:space="0" w:color="auto"/>
        <w:right w:val="none" w:sz="0" w:space="0" w:color="auto"/>
      </w:divBdr>
    </w:div>
    <w:div w:id="889922718">
      <w:bodyDiv w:val="1"/>
      <w:marLeft w:val="0"/>
      <w:marRight w:val="0"/>
      <w:marTop w:val="0"/>
      <w:marBottom w:val="0"/>
      <w:divBdr>
        <w:top w:val="none" w:sz="0" w:space="0" w:color="auto"/>
        <w:left w:val="none" w:sz="0" w:space="0" w:color="auto"/>
        <w:bottom w:val="none" w:sz="0" w:space="0" w:color="auto"/>
        <w:right w:val="none" w:sz="0" w:space="0" w:color="auto"/>
      </w:divBdr>
    </w:div>
    <w:div w:id="1462992397">
      <w:bodyDiv w:val="1"/>
      <w:marLeft w:val="0"/>
      <w:marRight w:val="0"/>
      <w:marTop w:val="0"/>
      <w:marBottom w:val="0"/>
      <w:divBdr>
        <w:top w:val="none" w:sz="0" w:space="0" w:color="auto"/>
        <w:left w:val="none" w:sz="0" w:space="0" w:color="auto"/>
        <w:bottom w:val="none" w:sz="0" w:space="0" w:color="auto"/>
        <w:right w:val="none" w:sz="0" w:space="0" w:color="auto"/>
      </w:divBdr>
    </w:div>
    <w:div w:id="1913272151">
      <w:bodyDiv w:val="1"/>
      <w:marLeft w:val="0"/>
      <w:marRight w:val="0"/>
      <w:marTop w:val="0"/>
      <w:marBottom w:val="0"/>
      <w:divBdr>
        <w:top w:val="none" w:sz="0" w:space="0" w:color="auto"/>
        <w:left w:val="none" w:sz="0" w:space="0" w:color="auto"/>
        <w:bottom w:val="none" w:sz="0" w:space="0" w:color="auto"/>
        <w:right w:val="none" w:sz="0" w:space="0" w:color="auto"/>
      </w:divBdr>
    </w:div>
    <w:div w:id="2013683509">
      <w:bodyDiv w:val="1"/>
      <w:marLeft w:val="0"/>
      <w:marRight w:val="0"/>
      <w:marTop w:val="0"/>
      <w:marBottom w:val="0"/>
      <w:divBdr>
        <w:top w:val="none" w:sz="0" w:space="0" w:color="auto"/>
        <w:left w:val="none" w:sz="0" w:space="0" w:color="auto"/>
        <w:bottom w:val="none" w:sz="0" w:space="0" w:color="auto"/>
        <w:right w:val="none" w:sz="0" w:space="0" w:color="auto"/>
      </w:divBdr>
    </w:div>
    <w:div w:id="206930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e5272a5006e4d4385504605df6306e9 xmlns="934ccf59-02c5-48f0-bb95-93c206b50978">
      <Terms xmlns="http://schemas.microsoft.com/office/infopath/2007/PartnerControls">
        <TermInfo xmlns="http://schemas.microsoft.com/office/infopath/2007/PartnerControls">
          <TermName xmlns="http://schemas.microsoft.com/office/infopath/2007/PartnerControls">BTS</TermName>
          <TermId xmlns="http://schemas.microsoft.com/office/infopath/2007/PartnerControls">974345ce-8c58-4175-a368-cb8726274a3f</TermId>
        </TermInfo>
      </Terms>
    </ce5272a5006e4d4385504605df6306e9>
    <TaxKeywordTaxHTField xmlns="179c9df7-bfec-4257-afe4-54792d6740de">
      <Terms xmlns="http://schemas.microsoft.com/office/infopath/2007/PartnerControls">
        <TermInfo xmlns="http://schemas.microsoft.com/office/infopath/2007/PartnerControls">
          <TermName xmlns="http://schemas.microsoft.com/office/infopath/2007/PartnerControls">PERSONAL</TermName>
          <TermId xmlns="http://schemas.microsoft.com/office/infopath/2007/PartnerControls">11111111-1111-1111-1111-111111111111</TermId>
        </TermInfo>
      </Terms>
    </TaxKeywordTaxHTField>
    <j706b248d8254d5ca0f62b6f448471ce xmlns="934ccf59-02c5-48f0-bb95-93c206b50978">
      <Terms xmlns="http://schemas.microsoft.com/office/infopath/2007/PartnerControls">
        <TermInfo xmlns="http://schemas.microsoft.com/office/infopath/2007/PartnerControls">
          <TermName xmlns="http://schemas.microsoft.com/office/infopath/2007/PartnerControls">Türkçe</TermName>
          <TermId xmlns="http://schemas.microsoft.com/office/infopath/2007/PartnerControls">890ccf9a-1927-4fd6-9458-c831416f41a9</TermId>
        </TermInfo>
      </Terms>
    </j706b248d8254d5ca0f62b6f448471ce>
    <TaxCatchAll xmlns="179c9df7-bfec-4257-afe4-54792d6740de">
      <Value>5</Value>
      <Value>13</Value>
    </TaxCatchAll>
    <_dlc_DocId xmlns="179c9df7-bfec-4257-afe4-54792d6740de">BTSPARTNERS-4-3872</_dlc_DocId>
    <_dlc_DocIdUrl xmlns="179c9df7-bfec-4257-afe4-54792d6740de">
      <Url>https://btspartners.sharepoint.com/_layouts/15/DocIdRedir.aspx?ID=BTSPARTNERS-4-3872</Url>
      <Description>BTSPARTNERS-4-3872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Belge" ma:contentTypeID="0x010100C323375D2D9A54448A394864BDACF5ED" ma:contentTypeVersion="9" ma:contentTypeDescription="Yeni belge oluşturun." ma:contentTypeScope="" ma:versionID="21607fd7da4c63d104be40e9106708c1">
  <xsd:schema xmlns:xsd="http://www.w3.org/2001/XMLSchema" xmlns:xs="http://www.w3.org/2001/XMLSchema" xmlns:p="http://schemas.microsoft.com/office/2006/metadata/properties" xmlns:ns2="179c9df7-bfec-4257-afe4-54792d6740de" xmlns:ns3="934ccf59-02c5-48f0-bb95-93c206b50978" targetNamespace="http://schemas.microsoft.com/office/2006/metadata/properties" ma:root="true" ma:fieldsID="a62f03537adaee0f00ab5df7d6cbe305" ns2:_="" ns3:_="">
    <xsd:import namespace="179c9df7-bfec-4257-afe4-54792d6740de"/>
    <xsd:import namespace="934ccf59-02c5-48f0-bb95-93c206b50978"/>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3:j706b248d8254d5ca0f62b6f448471ce" minOccurs="0"/>
                <xsd:element ref="ns2:_dlc_DocId" minOccurs="0"/>
                <xsd:element ref="ns2:_dlc_DocIdUrl" minOccurs="0"/>
                <xsd:element ref="ns2:_dlc_DocIdPersistId" minOccurs="0"/>
                <xsd:element ref="ns3:ce5272a5006e4d4385504605df6306e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df7-bfec-4257-afe4-54792d6740de"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Kurumsal Anahtar Sözcükler" ma:fieldId="{23f27201-bee3-471e-b2e7-b64fd8b7ca38}" ma:taxonomyMulti="true" ma:sspId="418c54c4-3fe2-4da3-a3ed-58a9693858cf"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e6201808-5170-4ff3-8802-9a4119680b73}" ma:internalName="TaxCatchAll" ma:showField="CatchAllData" ma:web="179c9df7-bfec-4257-afe4-54792d6740d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Belge Kimliği Değeri" ma:description="Bu öğeye atanan belge kimliğinin değeri." ma:indexed="true" ma:internalName="_dlc_DocId" ma:readOnly="true">
      <xsd:simpleType>
        <xsd:restriction base="dms:Text"/>
      </xsd:simpleType>
    </xsd:element>
    <xsd:element name="_dlc_DocIdUrl" ma:index="16"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Kalıcı Kimlik" ma:description="Eklerken kimliği koru."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34ccf59-02c5-48f0-bb95-93c206b50978" elementFormDefault="qualified">
    <xsd:import namespace="http://schemas.microsoft.com/office/2006/documentManagement/types"/>
    <xsd:import namespace="http://schemas.microsoft.com/office/infopath/2007/PartnerControls"/>
    <xsd:element name="j706b248d8254d5ca0f62b6f448471ce" ma:index="14" nillable="true" ma:taxonomy="true" ma:internalName="j706b248d8254d5ca0f62b6f448471ce" ma:taxonomyFieldName="Dil" ma:displayName="Dil" ma:default="" ma:fieldId="{3706b248-d825-4d5c-a0f6-2b6f448471ce}" ma:sspId="418c54c4-3fe2-4da3-a3ed-58a9693858cf" ma:termSetId="dfbd996c-d619-4b98-a755-e5ee387b1715" ma:anchorId="00000000-0000-0000-0000-000000000000" ma:open="false" ma:isKeyword="false">
      <xsd:complexType>
        <xsd:sequence>
          <xsd:element ref="pc:Terms" minOccurs="0" maxOccurs="1"/>
        </xsd:sequence>
      </xsd:complexType>
    </xsd:element>
    <xsd:element name="ce5272a5006e4d4385504605df6306e9" ma:index="19" nillable="true" ma:taxonomy="true" ma:internalName="ce5272a5006e4d4385504605df6306e9" ma:taxonomyFieldName="M_x00fc_vekkil" ma:displayName="Müvekkil" ma:default="" ma:fieldId="{ce5272a5-006e-4d43-8550-4605df6306e9}" ma:sspId="418c54c4-3fe2-4da3-a3ed-58a9693858cf" ma:termSetId="f97ffbd1-1b2d-48c9-be31-04e44c4d37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DE668-88B6-4F80-B3FF-C358A8F24EAE}">
  <ds:schemaRefs>
    <ds:schemaRef ds:uri="http://schemas.microsoft.com/sharepoint/events"/>
  </ds:schemaRefs>
</ds:datastoreItem>
</file>

<file path=customXml/itemProps2.xml><?xml version="1.0" encoding="utf-8"?>
<ds:datastoreItem xmlns:ds="http://schemas.openxmlformats.org/officeDocument/2006/customXml" ds:itemID="{CAF3829C-7930-4BCD-AA1F-05CDFDA8EEFB}">
  <ds:schemaRefs>
    <ds:schemaRef ds:uri="http://schemas.microsoft.com/sharepoint/v3/contenttype/forms"/>
  </ds:schemaRefs>
</ds:datastoreItem>
</file>

<file path=customXml/itemProps3.xml><?xml version="1.0" encoding="utf-8"?>
<ds:datastoreItem xmlns:ds="http://schemas.openxmlformats.org/officeDocument/2006/customXml" ds:itemID="{81B72AFE-8B01-423A-B716-71F8CD0CC646}">
  <ds:schemaRefs>
    <ds:schemaRef ds:uri="http://schemas.microsoft.com/office/2006/metadata/properties"/>
    <ds:schemaRef ds:uri="http://schemas.microsoft.com/office/infopath/2007/PartnerControls"/>
    <ds:schemaRef ds:uri="934ccf59-02c5-48f0-bb95-93c206b50978"/>
    <ds:schemaRef ds:uri="179c9df7-bfec-4257-afe4-54792d6740de"/>
  </ds:schemaRefs>
</ds:datastoreItem>
</file>

<file path=customXml/itemProps4.xml><?xml version="1.0" encoding="utf-8"?>
<ds:datastoreItem xmlns:ds="http://schemas.openxmlformats.org/officeDocument/2006/customXml" ds:itemID="{9F37DBB0-6AD2-4C39-BBE6-19DEDEED6153}">
  <ds:schemaRefs>
    <ds:schemaRef ds:uri="http://schemas.openxmlformats.org/officeDocument/2006/bibliography"/>
  </ds:schemaRefs>
</ds:datastoreItem>
</file>

<file path=customXml/itemProps5.xml><?xml version="1.0" encoding="utf-8"?>
<ds:datastoreItem xmlns:ds="http://schemas.openxmlformats.org/officeDocument/2006/customXml" ds:itemID="{48E446F4-F646-411A-8983-092DC240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c9df7-bfec-4257-afe4-54792d6740de"/>
    <ds:schemaRef ds:uri="934ccf59-02c5-48f0-bb95-93c206b50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15562</Words>
  <Characters>88705</Characters>
  <Application>Microsoft Office Word</Application>
  <DocSecurity>0</DocSecurity>
  <Lines>739</Lines>
  <Paragraphs>208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APOLLO</Company>
  <LinksUpToDate>false</LinksUpToDate>
  <CharactersWithSpaces>104059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BTS</dc:creator>
  <cp:keywords>PERSONAL</cp:keywords>
  <cp:lastModifiedBy>Kübra KIRMACI</cp:lastModifiedBy>
  <cp:revision>4</cp:revision>
  <cp:lastPrinted>2016-09-29T16:43:00Z</cp:lastPrinted>
  <dcterms:created xsi:type="dcterms:W3CDTF">2018-06-21T08:00:00Z</dcterms:created>
  <dcterms:modified xsi:type="dcterms:W3CDTF">2022-05-25T12:55:00Z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0x010100C323375D2D9A54448A394864BDACF5ED</vt:lpwstr>
  </property>
  <property fmtid="{D5CDD505-2E9C-101B-9397-08002B2CF9AE}" pid="3" name="_dlc_DocIdItemGuid">
    <vt:lpwstr>10935070-7a82-444b-8cc1-d237404b4256</vt:lpwstr>
  </property>
  <property fmtid="{D5CDD505-2E9C-101B-9397-08002B2CF9AE}" pid="4" name="TaxKeyword">
    <vt:lpwstr/>
  </property>
  <property fmtid="{D5CDD505-2E9C-101B-9397-08002B2CF9AE}" pid="5" name="Müvekkil">
    <vt:lpwstr>13;#BTS|974345ce-8c58-4175-a368-cb8726274a3f</vt:lpwstr>
  </property>
  <property fmtid="{D5CDD505-2E9C-101B-9397-08002B2CF9AE}" pid="6" name="Dil">
    <vt:lpwstr>5;#Türkçe|890ccf9a-1927-4fd6-9458-c831416f41a9</vt:lpwstr>
  </property>
  <property fmtid="{D5CDD505-2E9C-101B-9397-08002B2CF9AE}" pid="7" name="TitusGUID">
    <vt:lpwstr>24668bff-cdfa-438c-a4a8-f9f9b10f00b2</vt:lpwstr>
  </property>
  <property fmtid="{D5CDD505-2E9C-101B-9397-08002B2CF9AE}" pid="8" name="CLASS">
    <vt:lpwstr>CLASS-P</vt:lpwstr>
  </property>
  <property fmtid="{D5CDD505-2E9C-101B-9397-08002B2CF9AE}" pid="9" name="INFOClassification">
    <vt:lpwstr>PERSONAL</vt:lpwstr>
  </property>
</Properties>
</file>